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C2" w:rsidRPr="008D73C2" w:rsidRDefault="008D73C2" w:rsidP="008D73C2">
      <w:pPr>
        <w:spacing w:after="0" w:line="360" w:lineRule="auto"/>
        <w:jc w:val="center"/>
        <w:rPr>
          <w:rFonts w:ascii="Arial" w:eastAsia="Times New Roman" w:hAnsi="Arial" w:cs="Arial"/>
          <w:b/>
          <w:bCs/>
          <w:sz w:val="32"/>
          <w:szCs w:val="32"/>
        </w:rPr>
      </w:pPr>
    </w:p>
    <w:p w:rsidR="008D73C2" w:rsidRPr="008D73C2" w:rsidRDefault="008D73C2" w:rsidP="008D73C2">
      <w:pPr>
        <w:spacing w:before="100" w:beforeAutospacing="1" w:after="100" w:afterAutospacing="1" w:line="360" w:lineRule="auto"/>
        <w:jc w:val="center"/>
        <w:rPr>
          <w:rFonts w:ascii="Arial" w:eastAsia="Times New Roman" w:hAnsi="Arial" w:cs="Arial"/>
          <w:b/>
          <w:bCs/>
          <w:sz w:val="32"/>
          <w:szCs w:val="32"/>
        </w:rPr>
      </w:pPr>
      <w:r>
        <w:rPr>
          <w:rFonts w:ascii="Arial" w:eastAsia="Times New Roman" w:hAnsi="Arial" w:cs="Arial"/>
          <w:b/>
          <w:bCs/>
          <w:sz w:val="32"/>
          <w:szCs w:val="32"/>
        </w:rPr>
        <w:t xml:space="preserve">ΟΜΟΦΩΝΕΣ </w:t>
      </w:r>
      <w:r w:rsidR="0037449D">
        <w:rPr>
          <w:rFonts w:ascii="Arial" w:eastAsia="Times New Roman" w:hAnsi="Arial" w:cs="Arial"/>
          <w:b/>
          <w:bCs/>
          <w:sz w:val="32"/>
          <w:szCs w:val="32"/>
        </w:rPr>
        <w:t>ΑΠΟΦΑΣΕΙΣ</w:t>
      </w:r>
      <w:r>
        <w:rPr>
          <w:rFonts w:ascii="Arial" w:eastAsia="Times New Roman" w:hAnsi="Arial" w:cs="Arial"/>
          <w:b/>
          <w:bCs/>
          <w:sz w:val="32"/>
          <w:szCs w:val="32"/>
        </w:rPr>
        <w:t xml:space="preserve"> ΤΩΝ ΠΡΟΕΔΡΩΝ ΤΕΙ ΣΤΗΝ ΕΚΤΑΚΤΗ ΣΥΝΟΔΟ, Η ΟΠΟΙΑ ΠΡΑΓΜΑΤΟΠΟΙΗΘΗΚΕ ΣΤΙΣ 4 ΜΑΡΤΙΟΥ 2016 ΣΤΗΝ ΑΘΗΝΑ ΜΕ ΜΟΝΑΔΙΚΟ ΘΕΜΑ:</w:t>
      </w:r>
    </w:p>
    <w:p w:rsidR="008D73C2" w:rsidRDefault="008D73C2" w:rsidP="008D73C2">
      <w:pPr>
        <w:spacing w:after="0" w:line="360" w:lineRule="auto"/>
        <w:jc w:val="center"/>
        <w:rPr>
          <w:rFonts w:ascii="Times New Roman" w:eastAsia="Times New Roman" w:hAnsi="Times New Roman" w:cs="Times New Roman"/>
          <w:b/>
          <w:bCs/>
          <w:sz w:val="48"/>
          <w:szCs w:val="48"/>
        </w:rPr>
      </w:pPr>
      <w:proofErr w:type="gramStart"/>
      <w:r w:rsidRPr="008D73C2">
        <w:rPr>
          <w:rFonts w:ascii="Times New Roman" w:eastAsia="Times New Roman" w:hAnsi="Times New Roman" w:cs="Times New Roman"/>
          <w:b/>
          <w:bCs/>
          <w:sz w:val="48"/>
          <w:szCs w:val="48"/>
          <w:lang w:val="en-US"/>
        </w:rPr>
        <w:t>T</w:t>
      </w:r>
      <w:r>
        <w:rPr>
          <w:rFonts w:ascii="Times New Roman" w:eastAsia="Times New Roman" w:hAnsi="Times New Roman" w:cs="Times New Roman"/>
          <w:b/>
          <w:bCs/>
          <w:sz w:val="48"/>
          <w:szCs w:val="48"/>
        </w:rPr>
        <w:t xml:space="preserve">Α </w:t>
      </w:r>
      <w:r w:rsidRPr="008D73C2">
        <w:rPr>
          <w:rFonts w:ascii="Times New Roman" w:eastAsia="Times New Roman" w:hAnsi="Times New Roman" w:cs="Times New Roman"/>
          <w:b/>
          <w:bCs/>
          <w:sz w:val="48"/>
          <w:szCs w:val="48"/>
        </w:rPr>
        <w:t xml:space="preserve"> ΤΕΙ</w:t>
      </w:r>
      <w:proofErr w:type="gramEnd"/>
      <w:r w:rsidRPr="008D73C2">
        <w:rPr>
          <w:rFonts w:ascii="Times New Roman" w:eastAsia="Times New Roman" w:hAnsi="Times New Roman" w:cs="Times New Roman"/>
          <w:b/>
          <w:bCs/>
          <w:sz w:val="48"/>
          <w:szCs w:val="48"/>
        </w:rPr>
        <w:t xml:space="preserve"> </w:t>
      </w:r>
      <w:r>
        <w:rPr>
          <w:rFonts w:ascii="Times New Roman" w:eastAsia="Times New Roman" w:hAnsi="Times New Roman" w:cs="Times New Roman"/>
          <w:b/>
          <w:bCs/>
          <w:sz w:val="48"/>
          <w:szCs w:val="48"/>
        </w:rPr>
        <w:t xml:space="preserve"> ΣΤΟΝ ΕΝΙΑΙΟ ΧΩΡΟ ΑΝΩΤΑΤΗΣ ΕΚΠΑΙΔΕΥΣΗΣ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lang w:val="en-US"/>
        </w:rPr>
        <w:t>I</w:t>
      </w:r>
      <w:r w:rsidRPr="008D73C2">
        <w:rPr>
          <w:rFonts w:ascii="Times New Roman" w:eastAsia="Times New Roman" w:hAnsi="Times New Roman" w:cs="Times New Roman"/>
          <w:b/>
          <w:bCs/>
          <w:sz w:val="28"/>
          <w:szCs w:val="28"/>
        </w:rPr>
        <w:t>. Κοινό θεσμικό πλαίσιο των ΑΕΙ</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Όπως είναι γνωστό τα ΤΕΙ από το 2001 είναι Ανώτατα Εκπαιδευτικά Ιδρύματα (ΑΕΙ) και κατά την έννοια του Συντάγματος (Άρθρο 16) ανήκουν στον Τεχνολογικό Τομέα της Ανώτατης Εκπαίδευσης (Νόμοι 2916/2001, 3549/2007, 4009/2011).</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Τα ΤΕΙ, ως Ανώτατα Εκπαιδευτικά Ιδρύματα, διέπονται από το ίδιο θεσμικό πλαίσιο με </w:t>
      </w:r>
      <w:r w:rsidRPr="008D73C2">
        <w:rPr>
          <w:rFonts w:ascii="Times New Roman" w:eastAsia="Times New Roman" w:hAnsi="Times New Roman" w:cs="Times New Roman"/>
          <w:color w:val="000000"/>
          <w:sz w:val="28"/>
          <w:szCs w:val="28"/>
        </w:rPr>
        <w:t xml:space="preserve">τα </w:t>
      </w:r>
      <w:r w:rsidRPr="008D73C2">
        <w:rPr>
          <w:rFonts w:ascii="Times New Roman" w:eastAsia="Times New Roman" w:hAnsi="Times New Roman" w:cs="Times New Roman"/>
          <w:sz w:val="28"/>
          <w:szCs w:val="28"/>
        </w:rPr>
        <w:t>Πανε</w:t>
      </w:r>
      <w:r w:rsidR="007C2A9E" w:rsidRPr="00024322">
        <w:rPr>
          <w:rFonts w:ascii="Times New Roman" w:eastAsia="Times New Roman" w:hAnsi="Times New Roman" w:cs="Times New Roman"/>
          <w:sz w:val="28"/>
          <w:szCs w:val="28"/>
        </w:rPr>
        <w:t>πιστήμια της χώρας που σημαίνει</w:t>
      </w:r>
      <w:r w:rsidRPr="008D73C2">
        <w:rPr>
          <w:rFonts w:ascii="Times New Roman" w:eastAsia="Times New Roman" w:hAnsi="Times New Roman" w:cs="Times New Roman"/>
          <w:sz w:val="28"/>
          <w:szCs w:val="28"/>
        </w:rPr>
        <w:t xml:space="preserve"> ότι:</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1. Η λειτουργία όλων των ΑΕΙ (Πανεπιστήμια και ΤΕΙ) διέπεται από τον ίδιο και μοναδικό νόμο 4009/2011.</w:t>
      </w:r>
    </w:p>
    <w:p w:rsidR="008D73C2" w:rsidRPr="008D73C2" w:rsidRDefault="007C2A9E" w:rsidP="008D73C2">
      <w:pPr>
        <w:spacing w:before="100" w:beforeAutospacing="1" w:after="100" w:afterAutospacing="1" w:line="360" w:lineRule="auto"/>
        <w:jc w:val="both"/>
        <w:rPr>
          <w:rFonts w:ascii="Times New Roman" w:eastAsia="Times New Roman" w:hAnsi="Times New Roman" w:cs="Times New Roman"/>
          <w:sz w:val="28"/>
          <w:szCs w:val="28"/>
        </w:rPr>
      </w:pPr>
      <w:r w:rsidRPr="00024322">
        <w:rPr>
          <w:rFonts w:ascii="Times New Roman" w:eastAsia="Times New Roman" w:hAnsi="Times New Roman" w:cs="Times New Roman"/>
          <w:sz w:val="28"/>
          <w:szCs w:val="28"/>
        </w:rPr>
        <w:t>2. Σύμφωνα με τον Νόμο αυτό</w:t>
      </w:r>
      <w:r w:rsidR="008D73C2" w:rsidRPr="008D73C2">
        <w:rPr>
          <w:rFonts w:ascii="Times New Roman" w:eastAsia="Times New Roman" w:hAnsi="Times New Roman" w:cs="Times New Roman"/>
          <w:sz w:val="28"/>
          <w:szCs w:val="28"/>
        </w:rPr>
        <w:t xml:space="preserve"> οι διατάξεις που καθορίζουν τα προσόντα του μόνιμου Εκπαιδευτικού Προσωπικού των Πανεπιστημίων και των ΤΕΙ είναι κοινές.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3. Τα Πανεπιστήμια και τα ΤΕΙ χορηγούν πρώτο τίτλο σπουδών, ο οποίος πιστοποιεί 4ετή διάρκεια σπουδών και απαιτούμενες εκπαιδευτικές μονάδες 240 Ε</w:t>
      </w:r>
      <w:r w:rsidRPr="008D73C2">
        <w:rPr>
          <w:rFonts w:ascii="Times New Roman" w:eastAsia="Times New Roman" w:hAnsi="Times New Roman" w:cs="Times New Roman"/>
          <w:sz w:val="28"/>
          <w:szCs w:val="28"/>
          <w:lang w:val="en-US"/>
        </w:rPr>
        <w:t>CTS</w:t>
      </w:r>
      <w:r w:rsidRPr="008D73C2">
        <w:rPr>
          <w:rFonts w:ascii="Times New Roman" w:eastAsia="Times New Roman" w:hAnsi="Times New Roman" w:cs="Times New Roman"/>
          <w:sz w:val="28"/>
          <w:szCs w:val="28"/>
        </w:rPr>
        <w:t xml:space="preserve">. </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lastRenderedPageBreak/>
        <w:t>4. Ο χορηγούμενο</w:t>
      </w:r>
      <w:r w:rsidR="006C775F" w:rsidRPr="00024322">
        <w:rPr>
          <w:rFonts w:ascii="Times New Roman" w:eastAsia="Times New Roman" w:hAnsi="Times New Roman" w:cs="Times New Roman"/>
          <w:sz w:val="28"/>
          <w:szCs w:val="28"/>
        </w:rPr>
        <w:t>ς πρώτος τίτλος σπουδών από τα Πανεπιστήμια και</w:t>
      </w:r>
      <w:r w:rsidRPr="008D73C2">
        <w:rPr>
          <w:rFonts w:ascii="Times New Roman" w:eastAsia="Times New Roman" w:hAnsi="Times New Roman" w:cs="Times New Roman"/>
          <w:sz w:val="28"/>
          <w:szCs w:val="28"/>
        </w:rPr>
        <w:t xml:space="preserve"> τα ΤΕΙ έχει ενταχθεί στο 6</w:t>
      </w:r>
      <w:r w:rsidRPr="008D73C2">
        <w:rPr>
          <w:rFonts w:ascii="Times New Roman" w:eastAsia="Times New Roman" w:hAnsi="Times New Roman" w:cs="Times New Roman"/>
          <w:sz w:val="28"/>
          <w:szCs w:val="28"/>
          <w:vertAlign w:val="superscript"/>
        </w:rPr>
        <w:t>ο</w:t>
      </w:r>
      <w:r w:rsidRPr="008D73C2">
        <w:rPr>
          <w:rFonts w:ascii="Times New Roman" w:eastAsia="Times New Roman" w:hAnsi="Times New Roman" w:cs="Times New Roman"/>
          <w:sz w:val="28"/>
          <w:szCs w:val="28"/>
        </w:rPr>
        <w:t xml:space="preserve"> επίπεδο με βάση το Εθνικό και το Ευρωπαϊκό Πλαίσιο Προσόντων.</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5. Τα Πανεπιστήμια και τα ΤΕΙ οργανώνουν με τις ίδιες προϋποθέσεις</w:t>
      </w:r>
      <w:r w:rsidR="006C775F" w:rsidRPr="00024322">
        <w:rPr>
          <w:rFonts w:ascii="Times New Roman" w:eastAsia="Times New Roman" w:hAnsi="Times New Roman" w:cs="Times New Roman"/>
          <w:sz w:val="28"/>
          <w:szCs w:val="28"/>
        </w:rPr>
        <w:t>, αυτοδύναμα ή στη βάση πλήρους και</w:t>
      </w:r>
      <w:r w:rsidRPr="008D73C2">
        <w:rPr>
          <w:rFonts w:ascii="Times New Roman" w:eastAsia="Times New Roman" w:hAnsi="Times New Roman" w:cs="Times New Roman"/>
          <w:sz w:val="28"/>
          <w:szCs w:val="28"/>
        </w:rPr>
        <w:t xml:space="preserve"> ισότιμης μεταξύ τους συνεργασίας, Προγράμματα Μεταπτυχιακών Σπουδών, τα οποία χορηγούν Διπλώματα (</w:t>
      </w:r>
      <w:r w:rsidRPr="008D73C2">
        <w:rPr>
          <w:rFonts w:ascii="Times New Roman" w:eastAsia="Times New Roman" w:hAnsi="Times New Roman" w:cs="Times New Roman"/>
          <w:sz w:val="28"/>
          <w:szCs w:val="28"/>
          <w:lang w:val="en-US"/>
        </w:rPr>
        <w:t>Masters</w:t>
      </w:r>
      <w:r w:rsidRPr="008D73C2">
        <w:rPr>
          <w:rFonts w:ascii="Times New Roman" w:eastAsia="Times New Roman" w:hAnsi="Times New Roman" w:cs="Times New Roman"/>
          <w:sz w:val="28"/>
          <w:szCs w:val="28"/>
        </w:rPr>
        <w:t>) τα οποία θα εντάσσονται στο 7</w:t>
      </w:r>
      <w:r w:rsidRPr="008D73C2">
        <w:rPr>
          <w:rFonts w:ascii="Times New Roman" w:eastAsia="Times New Roman" w:hAnsi="Times New Roman" w:cs="Times New Roman"/>
          <w:sz w:val="28"/>
          <w:szCs w:val="28"/>
          <w:vertAlign w:val="superscript"/>
        </w:rPr>
        <w:t>ο</w:t>
      </w:r>
      <w:r w:rsidRPr="008D73C2">
        <w:rPr>
          <w:rFonts w:ascii="Times New Roman" w:eastAsia="Times New Roman" w:hAnsi="Times New Roman" w:cs="Times New Roman"/>
          <w:sz w:val="28"/>
          <w:szCs w:val="28"/>
        </w:rPr>
        <w:t xml:space="preserve"> επίπεδο του Εθνικού και Ευρωπαϊκού Πλαισίου Προσόντων.</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6. Τα Πανεπιστήμια και τα ΤΕΙ αξι</w:t>
      </w:r>
      <w:r w:rsidR="006C775F" w:rsidRPr="00024322">
        <w:rPr>
          <w:rFonts w:ascii="Times New Roman" w:eastAsia="Times New Roman" w:hAnsi="Times New Roman" w:cs="Times New Roman"/>
          <w:sz w:val="28"/>
          <w:szCs w:val="28"/>
        </w:rPr>
        <w:t>ολογούνται με τους ίδιους όρους από</w:t>
      </w:r>
      <w:r w:rsidRPr="008D73C2">
        <w:rPr>
          <w:rFonts w:ascii="Times New Roman" w:eastAsia="Times New Roman" w:hAnsi="Times New Roman" w:cs="Times New Roman"/>
          <w:sz w:val="28"/>
          <w:szCs w:val="28"/>
        </w:rPr>
        <w:t xml:space="preserve"> εξωτερικούς αξιολογητές και με τις ίδιες διαδικασίες, οι οποίες συντονίζονται από την ίδια Ανεξάρτητη Αρχή (ΑΔΙΠ), επίσης με τα ίδια κριτήρια και διαδικασίες πιστοποιούνται τα προγράμματα σπουδών.</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7. Η εκλογή σε θέσεις Επιστημονικού Προσωπικού στα ΤΕΙ προϋποθέ</w:t>
      </w:r>
      <w:r w:rsidR="006C775F" w:rsidRPr="00024322">
        <w:rPr>
          <w:rFonts w:ascii="Times New Roman" w:eastAsia="Times New Roman" w:hAnsi="Times New Roman" w:cs="Times New Roman"/>
          <w:sz w:val="28"/>
          <w:szCs w:val="28"/>
        </w:rPr>
        <w:t>τει προσόντα</w:t>
      </w:r>
      <w:r w:rsidRPr="008D73C2">
        <w:rPr>
          <w:rFonts w:ascii="Times New Roman" w:eastAsia="Times New Roman" w:hAnsi="Times New Roman" w:cs="Times New Roman"/>
          <w:sz w:val="28"/>
          <w:szCs w:val="28"/>
        </w:rPr>
        <w:t xml:space="preserve"> ανάλογα με αυτά των Καθηγητών Πανεπιστημίων, ενώ απαιτείται ως επί πλέον προσόν η συναφής με το γνωστικό αντικείμενο της θέσης επαγγελματική εμπειρία.</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8. Τα ΤΕΙ αναπτύσσουν εκπαιδευτικές και ερευνητικές συνεργασίες, σε ισότιμη βάση, με ευρωπαϊκά Πανεπιστήμια και έχουν πετύχει την αναγνώρισή τους στον Χώρο της Ανώτατης Εκπαίδευσης της Ε.Ε.</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lang w:val="en-US"/>
        </w:rPr>
        <w:t>II</w:t>
      </w:r>
      <w:r w:rsidRPr="008D73C2">
        <w:rPr>
          <w:rFonts w:ascii="Times New Roman" w:eastAsia="Times New Roman" w:hAnsi="Times New Roman" w:cs="Times New Roman"/>
          <w:b/>
          <w:bCs/>
          <w:sz w:val="28"/>
          <w:szCs w:val="28"/>
        </w:rPr>
        <w:t>. Προτάσεις-Θέσεις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1.</w:t>
      </w:r>
      <w:r w:rsidRPr="008D73C2">
        <w:rPr>
          <w:rFonts w:ascii="Times New Roman" w:eastAsia="Times New Roman" w:hAnsi="Times New Roman" w:cs="Times New Roman"/>
          <w:sz w:val="28"/>
          <w:szCs w:val="28"/>
        </w:rPr>
        <w:t xml:space="preserve"> Θεωρούμε ότι, τα διαρθρωτικά χαρακτηριστικά της ελληνικής οικονομίας, η τομεακή διάρθρωση του παραγόμενου προϊόντος, τα χαρακτηριστικά των επιχειρήσεων, αναδεικνύουν με μεγαλύτερη ένταση την ανάγκη ενίσχυσης και αναβάθμισης του ρόλου των ΤΕΙ στην ενιαία Ανώτατη Εκπ</w:t>
      </w:r>
      <w:r w:rsidR="006C775F" w:rsidRPr="00024322">
        <w:rPr>
          <w:rFonts w:ascii="Times New Roman" w:eastAsia="Times New Roman" w:hAnsi="Times New Roman" w:cs="Times New Roman"/>
          <w:sz w:val="28"/>
          <w:szCs w:val="28"/>
        </w:rPr>
        <w:t>αίδευση. Τα χαρακτηριστικά αυτά</w:t>
      </w:r>
      <w:r w:rsidRPr="008D73C2">
        <w:rPr>
          <w:rFonts w:ascii="Times New Roman" w:eastAsia="Times New Roman" w:hAnsi="Times New Roman" w:cs="Times New Roman"/>
          <w:sz w:val="28"/>
          <w:szCs w:val="28"/>
        </w:rPr>
        <w:t xml:space="preserve"> διασυνδέονται και </w:t>
      </w:r>
      <w:r w:rsidRPr="008D73C2">
        <w:rPr>
          <w:rFonts w:ascii="Times New Roman" w:eastAsia="Times New Roman" w:hAnsi="Times New Roman" w:cs="Times New Roman"/>
          <w:sz w:val="28"/>
          <w:szCs w:val="28"/>
        </w:rPr>
        <w:lastRenderedPageBreak/>
        <w:t>προσιδιάζουν με την εφαρμοσμένη διάστ</w:t>
      </w:r>
      <w:r w:rsidR="006C775F" w:rsidRPr="00024322">
        <w:rPr>
          <w:rFonts w:ascii="Times New Roman" w:eastAsia="Times New Roman" w:hAnsi="Times New Roman" w:cs="Times New Roman"/>
          <w:sz w:val="28"/>
          <w:szCs w:val="28"/>
        </w:rPr>
        <w:t xml:space="preserve">αση της παραγόμενης/παρεχόμενης </w:t>
      </w:r>
      <w:r w:rsidRPr="008D73C2">
        <w:rPr>
          <w:rFonts w:ascii="Times New Roman" w:eastAsia="Times New Roman" w:hAnsi="Times New Roman" w:cs="Times New Roman"/>
          <w:sz w:val="28"/>
          <w:szCs w:val="28"/>
        </w:rPr>
        <w:t>επ</w:t>
      </w:r>
      <w:r w:rsidR="006C775F" w:rsidRPr="00024322">
        <w:rPr>
          <w:rFonts w:ascii="Times New Roman" w:eastAsia="Times New Roman" w:hAnsi="Times New Roman" w:cs="Times New Roman"/>
          <w:sz w:val="28"/>
          <w:szCs w:val="28"/>
        </w:rPr>
        <w:t>ιστημονικής/Τ</w:t>
      </w:r>
      <w:r w:rsidRPr="008D73C2">
        <w:rPr>
          <w:rFonts w:ascii="Times New Roman" w:eastAsia="Times New Roman" w:hAnsi="Times New Roman" w:cs="Times New Roman"/>
          <w:sz w:val="28"/>
          <w:szCs w:val="28"/>
        </w:rPr>
        <w:t xml:space="preserve">εχνολογικής γνώσης στα ΤΕΙ. </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2.</w:t>
      </w:r>
      <w:r w:rsidRPr="008D73C2">
        <w:rPr>
          <w:rFonts w:ascii="Times New Roman" w:eastAsia="Times New Roman" w:hAnsi="Times New Roman" w:cs="Times New Roman"/>
          <w:sz w:val="28"/>
          <w:szCs w:val="28"/>
        </w:rPr>
        <w:t xml:space="preserve"> Κατά τη συζήτηση του νέου Ακαδημαϊκού Χάρτη θα πρέπει να ληφθούν υπόψη οι στρατηγικοί τομείς στον νέο αναπτυξιακό σχεδιασμό της χώρας της προγραμματικής περιόδου 2014-2020: </w:t>
      </w:r>
      <w:proofErr w:type="spellStart"/>
      <w:r w:rsidRPr="008D73C2">
        <w:rPr>
          <w:rFonts w:ascii="Times New Roman" w:eastAsia="Times New Roman" w:hAnsi="Times New Roman" w:cs="Times New Roman"/>
          <w:sz w:val="28"/>
          <w:szCs w:val="28"/>
        </w:rPr>
        <w:t>Αγροδιατροφή</w:t>
      </w:r>
      <w:proofErr w:type="spellEnd"/>
      <w:r w:rsidRPr="008D73C2">
        <w:rPr>
          <w:rFonts w:ascii="Times New Roman" w:eastAsia="Times New Roman" w:hAnsi="Times New Roman" w:cs="Times New Roman"/>
          <w:sz w:val="28"/>
          <w:szCs w:val="28"/>
        </w:rPr>
        <w:t xml:space="preserve"> / Βιομηχανία τροφίμων, Ενέργεια, Εφοδιαστική Αλυσίδα, Πολιτιστικές &amp; Δημιουργικές Βιομηχανίες, Περιβάλλον, Τουρισμός, Τεχνολογίες Πληροφορικής &amp; Επικοινωνιών, Υγεία, Υλικά – Κατασκευές, όπως αυτοί εξειδικεύονται σε περιφερειακό επίπεδο από κάθε Περιφέρεια της χώρας. Πολλοί τομείς εξ</w:t>
      </w:r>
      <w:r w:rsidR="006C775F" w:rsidRPr="00024322">
        <w:rPr>
          <w:rFonts w:ascii="Times New Roman" w:eastAsia="Times New Roman" w:hAnsi="Times New Roman" w:cs="Times New Roman"/>
          <w:sz w:val="28"/>
          <w:szCs w:val="28"/>
        </w:rPr>
        <w:t xml:space="preserve"> αυτών καλύπτονται αποκλειστικά</w:t>
      </w:r>
      <w:r w:rsidRPr="008D73C2">
        <w:rPr>
          <w:rFonts w:ascii="Times New Roman" w:eastAsia="Times New Roman" w:hAnsi="Times New Roman" w:cs="Times New Roman"/>
          <w:sz w:val="28"/>
          <w:szCs w:val="28"/>
        </w:rPr>
        <w:t xml:space="preserve"> από τμήματα των ΤΕΙ. Επίσης, έτερα κυρίαρχα κριτήρια  του νέου Ακαδημαϊκού Χάρτη  πρέπει να είναι η αναγκαιότητα κάθε αντικειμένου σπουδών για τη χώρα, ο αριθμός των Τμημάτων πάνω στο αντικείμενο αυτό σε κάθε περίπτωση, αλλά και η ακαδημαϊκή συγκρότηση και η λειτουργική βιωσιμότητα των σημερινών Τμημάτων. Αυτά τα κριτήρια είναι ασφαλώς απαραίτητο να τεθούν κατά την εξέταση των Τμημάτων όλων των ΤΕΙ αλλά και των Πανεπιστημίων.</w:t>
      </w:r>
    </w:p>
    <w:p w:rsidR="008D73C2" w:rsidRPr="008D73C2" w:rsidRDefault="008D73C2" w:rsidP="008D73C2">
      <w:pPr>
        <w:autoSpaceDE w:val="0"/>
        <w:autoSpaceDN w:val="0"/>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3.</w:t>
      </w:r>
      <w:r w:rsidRPr="008D73C2">
        <w:rPr>
          <w:rFonts w:ascii="Times New Roman" w:eastAsia="Times New Roman" w:hAnsi="Times New Roman" w:cs="Times New Roman"/>
          <w:sz w:val="28"/>
          <w:szCs w:val="28"/>
        </w:rPr>
        <w:t xml:space="preserve"> Στην ενίσχυση και αναβάθμιση του ρόλου των ΤΕΙ, εκτός των άλλων, θα συμβάλλουν:</w:t>
      </w:r>
    </w:p>
    <w:p w:rsidR="008D73C2" w:rsidRPr="008D73C2" w:rsidRDefault="008D73C2" w:rsidP="006C775F">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α. </w:t>
      </w:r>
      <w:r w:rsidRPr="008D73C2">
        <w:rPr>
          <w:rFonts w:ascii="Times New Roman" w:eastAsia="Times New Roman" w:hAnsi="Times New Roman" w:cs="Times New Roman"/>
          <w:sz w:val="28"/>
          <w:szCs w:val="28"/>
          <w:u w:val="single"/>
        </w:rPr>
        <w:t>Η εξέλιξη των ΤΕΙ σε Πανεπιστήμια Εφαρμοσμένων Επιστημών</w:t>
      </w:r>
      <w:r w:rsidRPr="008D73C2">
        <w:rPr>
          <w:rFonts w:ascii="Times New Roman" w:eastAsia="Times New Roman" w:hAnsi="Times New Roman" w:cs="Times New Roman"/>
          <w:sz w:val="28"/>
          <w:szCs w:val="28"/>
        </w:rPr>
        <w:t xml:space="preserve">. Θεωρούμε ότι ωρίμασαν πλέον οι συνθήκες για τη μετονομασία των ΤΕΙ σε «Πανεπιστήμια Εφαρμοσμένων Επιστημών», όρος που χρησιμοποιείται από αντίστοιχα Ανώτατα Εκπαιδευτικά Ιδρύματα του εξωτερικού, αποδίδοντας πληρέστερα το σύνολο των ειδικοτήτων και των γνωστικών πεδίων που θεραπεύει ο Τεχνολογικός Τομέας της Ανώτατης Εκπαίδευσης, συμπεριλαμβανομένων των κοινωνικών, </w:t>
      </w:r>
      <w:r w:rsidRPr="008D73C2">
        <w:rPr>
          <w:rFonts w:ascii="Times New Roman" w:eastAsia="Times New Roman" w:hAnsi="Times New Roman" w:cs="Times New Roman"/>
          <w:sz w:val="28"/>
          <w:szCs w:val="28"/>
        </w:rPr>
        <w:lastRenderedPageBreak/>
        <w:t>καλλιτεχνικών, επαγγελμάτων</w:t>
      </w:r>
      <w:r w:rsidR="006C775F" w:rsidRPr="00024322">
        <w:rPr>
          <w:rFonts w:ascii="Times New Roman" w:eastAsia="Times New Roman" w:hAnsi="Times New Roman" w:cs="Times New Roman"/>
          <w:sz w:val="28"/>
          <w:szCs w:val="28"/>
        </w:rPr>
        <w:t xml:space="preserve"> υγείας κλπ.</w:t>
      </w:r>
      <w:r w:rsidRPr="008D73C2">
        <w:rPr>
          <w:rFonts w:ascii="Times New Roman" w:eastAsia="Times New Roman" w:hAnsi="Times New Roman" w:cs="Times New Roman"/>
          <w:sz w:val="28"/>
          <w:szCs w:val="28"/>
        </w:rPr>
        <w:t xml:space="preserve"> Η μετονομασία ουσιαστικά θα ενισχύσει την </w:t>
      </w:r>
      <w:proofErr w:type="spellStart"/>
      <w:r w:rsidRPr="008D73C2">
        <w:rPr>
          <w:rFonts w:ascii="Times New Roman" w:eastAsia="Times New Roman" w:hAnsi="Times New Roman" w:cs="Times New Roman"/>
          <w:sz w:val="28"/>
          <w:szCs w:val="28"/>
        </w:rPr>
        <w:t>αναγνωρισιμότητα</w:t>
      </w:r>
      <w:proofErr w:type="spellEnd"/>
      <w:r w:rsidRPr="008D73C2">
        <w:rPr>
          <w:rFonts w:ascii="Times New Roman" w:eastAsia="Times New Roman" w:hAnsi="Times New Roman" w:cs="Times New Roman"/>
          <w:sz w:val="28"/>
          <w:szCs w:val="28"/>
        </w:rPr>
        <w:t xml:space="preserve"> των Ιδρυμάτων και τις συνεργασίες σε διεθνές επίπεδο, προκειμένου να εξυπηρετείται ο στόχος της συμμετοχής τους σε επιζητούμενες διεθνείς συνεργασίες για εκπαίδευση, έρευνα και καινοτομία. Θεωρούμε ότι </w:t>
      </w:r>
      <w:proofErr w:type="spellStart"/>
      <w:r w:rsidRPr="008D73C2">
        <w:rPr>
          <w:rFonts w:ascii="Times New Roman" w:eastAsia="Times New Roman" w:hAnsi="Times New Roman" w:cs="Times New Roman"/>
          <w:sz w:val="28"/>
          <w:szCs w:val="28"/>
        </w:rPr>
        <w:t>εκπληρούμε</w:t>
      </w:r>
      <w:proofErr w:type="spellEnd"/>
      <w:r w:rsidRPr="008D73C2">
        <w:rPr>
          <w:rFonts w:ascii="Times New Roman" w:eastAsia="Times New Roman" w:hAnsi="Times New Roman" w:cs="Times New Roman"/>
          <w:sz w:val="28"/>
          <w:szCs w:val="28"/>
        </w:rPr>
        <w:t xml:space="preserve"> επάξια τον διακριτό μας ρόλο ως Τεχνολογικών Ιδρυμάτων στο πλαίσιο του Ενιαίου Δημόσιου Χώρου Ανώτατης Εκπαίδευσης και θεωρούμε αυτονόητη την επί </w:t>
      </w:r>
      <w:proofErr w:type="spellStart"/>
      <w:r w:rsidRPr="008D73C2">
        <w:rPr>
          <w:rFonts w:ascii="Times New Roman" w:eastAsia="Times New Roman" w:hAnsi="Times New Roman" w:cs="Times New Roman"/>
          <w:sz w:val="28"/>
          <w:szCs w:val="28"/>
        </w:rPr>
        <w:t>ίσοις</w:t>
      </w:r>
      <w:proofErr w:type="spellEnd"/>
      <w:r w:rsidRPr="008D73C2">
        <w:rPr>
          <w:rFonts w:ascii="Times New Roman" w:eastAsia="Times New Roman" w:hAnsi="Times New Roman" w:cs="Times New Roman"/>
          <w:sz w:val="28"/>
          <w:szCs w:val="28"/>
        </w:rPr>
        <w:t xml:space="preserve"> </w:t>
      </w:r>
      <w:proofErr w:type="spellStart"/>
      <w:r w:rsidRPr="008D73C2">
        <w:rPr>
          <w:rFonts w:ascii="Times New Roman" w:eastAsia="Times New Roman" w:hAnsi="Times New Roman" w:cs="Times New Roman"/>
          <w:sz w:val="28"/>
          <w:szCs w:val="28"/>
        </w:rPr>
        <w:t>όροις</w:t>
      </w:r>
      <w:proofErr w:type="spellEnd"/>
      <w:r w:rsidRPr="008D73C2">
        <w:rPr>
          <w:rFonts w:ascii="Times New Roman" w:eastAsia="Times New Roman" w:hAnsi="Times New Roman" w:cs="Times New Roman"/>
          <w:sz w:val="28"/>
          <w:szCs w:val="28"/>
        </w:rPr>
        <w:t xml:space="preserve"> αναγνώριση και λειτουργία μας σε σχέση με τον άλλο Τομέα της Ανώτατης Εκπαίδευσης, τα Πανεπιστήμια. Προτείνουμε τα ιδρύματα του Τεχνολογικού τομέα της Ανώτατης Εκπαίδευσης να μπορούν να χρησιμοποιούν τον όρο «ΑΕΙ Εφαρμοσμένων Επιστημών» και την μετάφραση του σε όλες τις γλώσσες. Ο όρος «</w:t>
      </w:r>
      <w:r w:rsidRPr="008D73C2">
        <w:rPr>
          <w:rFonts w:ascii="Times New Roman" w:eastAsia="Times New Roman" w:hAnsi="Times New Roman" w:cs="Times New Roman"/>
          <w:sz w:val="28"/>
          <w:szCs w:val="28"/>
          <w:lang w:val="en-US"/>
        </w:rPr>
        <w:t>Applied</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Sciences</w:t>
      </w:r>
      <w:r w:rsidRPr="008D73C2">
        <w:rPr>
          <w:rFonts w:ascii="Times New Roman" w:eastAsia="Times New Roman" w:hAnsi="Times New Roman" w:cs="Times New Roman"/>
          <w:sz w:val="28"/>
          <w:szCs w:val="28"/>
        </w:rPr>
        <w:t xml:space="preserve">» χρησιμοποιείται από τα αντίστοιχα ιδρύματα της Γερμανίας, Αυστρίας, Ολλανδίας, Φιλανδίας και τείνει να καθιερωθεί διεθνώς (ως </w:t>
      </w:r>
      <w:r w:rsidRPr="008D73C2">
        <w:rPr>
          <w:rFonts w:ascii="Times New Roman" w:eastAsia="Times New Roman" w:hAnsi="Times New Roman" w:cs="Times New Roman"/>
          <w:sz w:val="28"/>
          <w:szCs w:val="28"/>
          <w:lang w:val="en-US"/>
        </w:rPr>
        <w:t>Universities</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of</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Applied</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Sciences</w:t>
      </w:r>
      <w:r w:rsidRPr="008D73C2">
        <w:rPr>
          <w:rFonts w:ascii="Times New Roman" w:eastAsia="Times New Roman" w:hAnsi="Times New Roman" w:cs="Times New Roman"/>
          <w:sz w:val="28"/>
          <w:szCs w:val="28"/>
        </w:rPr>
        <w:t>). Ο όρος «Εφαρμοσμένων Επιστημών» αντιστοιχεί πληρέστερα στην ολότητα των ειδικοτήτων του Τεχνολογικού Τομέα που δεν είναι αποκλειστικά «Τεχνολογικές» αλλά και κοινωνικές (κοινωνική εργασία), καλλιτεχνικές, επαγγελμάτων υγείας κ.λπ.</w:t>
      </w:r>
    </w:p>
    <w:p w:rsidR="008D73C2" w:rsidRPr="008D73C2" w:rsidRDefault="008D73C2" w:rsidP="008D73C2">
      <w:pPr>
        <w:autoSpaceDE w:val="0"/>
        <w:autoSpaceDN w:val="0"/>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β. </w:t>
      </w:r>
      <w:r w:rsidRPr="008D73C2">
        <w:rPr>
          <w:rFonts w:ascii="Times New Roman" w:eastAsia="Times New Roman" w:hAnsi="Times New Roman" w:cs="Times New Roman"/>
          <w:sz w:val="28"/>
          <w:szCs w:val="28"/>
          <w:u w:val="single"/>
        </w:rPr>
        <w:t>Η Ακαδημαϊκή Ολοκλήρωση των ΤΕΙ, με τη δυνατότητα λειτουργίας Προγραμμάτων Διδακτορικών Σπουδών</w:t>
      </w:r>
      <w:r w:rsidRPr="008D73C2">
        <w:rPr>
          <w:rFonts w:ascii="Times New Roman" w:eastAsia="Times New Roman" w:hAnsi="Times New Roman" w:cs="Times New Roman"/>
          <w:sz w:val="28"/>
          <w:szCs w:val="28"/>
        </w:rPr>
        <w:t>. Η δυνατότητα αυτόνομης οργάνωσης διδακτορικών σπουδών εκτός των άλλων θα κάνει τον πυλώνα της ανώτατης τεχνολογικής εκπαίδευσης, πιο ελκυστικό για τους υποψηφίους δευτεροβάθμιας εκπαίδευσης απελευθερώνοντας ταυτόχρονα το πραγματικό δυναμικό των ιδρυμάτων. Επίσης, θα βοηθήσει στην προσέλκυση εκπαιδευτικού προσωπικού υψηλών ακαδημαϊκών προδιαγραφών, αλλά και μεταπτυχιακών φοιτητών από χώρες του εξωτερικού, σ</w:t>
      </w:r>
      <w:r w:rsidR="006C775F" w:rsidRPr="00024322">
        <w:rPr>
          <w:rFonts w:ascii="Times New Roman" w:eastAsia="Times New Roman" w:hAnsi="Times New Roman" w:cs="Times New Roman"/>
          <w:sz w:val="28"/>
          <w:szCs w:val="28"/>
        </w:rPr>
        <w:t>υμβάλλοντας στην αποτελεσματική</w:t>
      </w:r>
      <w:r w:rsidRPr="008D73C2">
        <w:rPr>
          <w:rFonts w:ascii="Times New Roman" w:eastAsia="Times New Roman" w:hAnsi="Times New Roman" w:cs="Times New Roman"/>
          <w:sz w:val="28"/>
          <w:szCs w:val="28"/>
        </w:rPr>
        <w:t xml:space="preserve"> κινητικότητα του εκπαιδευτικού προσωπικού, των φοιτητών και των </w:t>
      </w:r>
      <w:r w:rsidRPr="008D73C2">
        <w:rPr>
          <w:rFonts w:ascii="Times New Roman" w:eastAsia="Times New Roman" w:hAnsi="Times New Roman" w:cs="Times New Roman"/>
          <w:sz w:val="28"/>
          <w:szCs w:val="28"/>
        </w:rPr>
        <w:lastRenderedPageBreak/>
        <w:t>αποφοίτων τους προς την οικοδόμηση του Ευρωπαϊκού χώρου Ανώτατης εκπαίδευσης και Έρευνας. Ακόμα, λόγω των στενότερων δεσμών των ΤΕΙ με την αγορά εργασίας και τις επιχειρήσεις, η οργάνωση διδακτορικών σπουδών θα συμβάλει στη βέλτιστη αξιοποίηση των αποτελεσμάτων έρευνας και καινοτομίας από την πραγματική οικονομία, συμβάλλοντας στα μέγιστα στην οικονομική ανάπτυξη και στην παραγωγή προϊόντων και υπηρεσιών υψηλής προστιθέμενης αξίας.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4.</w:t>
      </w:r>
      <w:r w:rsidRPr="008D73C2">
        <w:rPr>
          <w:rFonts w:ascii="Times New Roman" w:eastAsia="Times New Roman" w:hAnsi="Times New Roman" w:cs="Times New Roman"/>
          <w:sz w:val="28"/>
          <w:szCs w:val="28"/>
        </w:rPr>
        <w:t xml:space="preserve"> Για την αναφερόμενη αξιολόγηση, τα ΤΕΙ εξ αρχής ήταν υπερασπιστές και πρωτοπόροι στην αξιολόγηση. Προτείνουμε στο σχεδιασμό να ληφθούν υπόψη οι αξιολογήσεις των Τμημάτων και των Ιδρυμάτων, όπως έχουν γίνει ή θα γίνουν στο αμέσως επόμενο διάστημα από την ΑΔΙΠ, με ενιαίο πλαίσιο και κανόνες για τα Πανεπιστήμια και τα ΤΕΙ, κατά τα Ευρωπαϊκά και Διεθνή Πρότυπα. Καμία άλλη διαδικασία αξιολόγησης που θα διαφοροποιεί τα ΤΕΙ από το ισχύον ενιαίο πλαίσιο αξιολόγησης των ΑΕΙ, δεν μπορεί να γίνει δεκτή.</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5.</w:t>
      </w:r>
      <w:r w:rsidRPr="008D73C2">
        <w:rPr>
          <w:rFonts w:ascii="Times New Roman" w:eastAsia="Times New Roman" w:hAnsi="Times New Roman" w:cs="Times New Roman"/>
          <w:sz w:val="28"/>
          <w:szCs w:val="28"/>
        </w:rPr>
        <w:t xml:space="preserve"> Για τα Τμήματα που δεν διαθέτουν ικανό αριθμό Καθηγητών, εκτός των κριτηρίων οικονομικής βιωσιμότητας, να ληφθούν υπόψη το γνωστικό αντικείμενο η σχέση και η διασύνδεσή του με τις ανάγκες της οικονομίας και της αγοράς εργασίας.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rPr>
        <w:t>6.</w:t>
      </w:r>
      <w:r w:rsidRPr="008D73C2">
        <w:rPr>
          <w:rFonts w:ascii="Times New Roman" w:eastAsia="Times New Roman" w:hAnsi="Times New Roman" w:cs="Times New Roman"/>
          <w:sz w:val="28"/>
          <w:szCs w:val="28"/>
        </w:rPr>
        <w:t xml:space="preserve"> Το χρονοδιάγραμμα ενεργειών να περιλαμβάνει ενιαία τα ΑΕΙ, δηλ. και τα Πανεπιστήμια και τα ΤΕΙ, όπως επιτάσσει η κοινά αποδεκτή αντίληψη για τον ενιαίο χώρο της Ανώτατης Εκπαίδευσης.</w:t>
      </w:r>
    </w:p>
    <w:p w:rsidR="008D73C2" w:rsidRPr="008D73C2" w:rsidRDefault="008D73C2" w:rsidP="008D73C2">
      <w:pPr>
        <w:autoSpaceDE w:val="0"/>
        <w:autoSpaceDN w:val="0"/>
        <w:spacing w:before="100" w:beforeAutospacing="1" w:after="100" w:afterAutospacing="1" w:line="240" w:lineRule="auto"/>
        <w:jc w:val="both"/>
        <w:rPr>
          <w:rFonts w:ascii="Times New Roman" w:eastAsia="Times New Roman" w:hAnsi="Times New Roman" w:cs="Times New Roman"/>
          <w:sz w:val="28"/>
          <w:szCs w:val="28"/>
        </w:rPr>
      </w:pPr>
    </w:p>
    <w:p w:rsidR="008D73C2" w:rsidRPr="008D73C2" w:rsidRDefault="008D73C2" w:rsidP="008D73C2">
      <w:pPr>
        <w:spacing w:before="100" w:beforeAutospacing="1" w:after="100" w:afterAutospacing="1" w:line="240" w:lineRule="auto"/>
        <w:jc w:val="center"/>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Παρατηρήσεις επί του κειμένου εισήγησης</w:t>
      </w:r>
    </w:p>
    <w:p w:rsidR="00231CBF" w:rsidRPr="00231CBF" w:rsidRDefault="00231CBF" w:rsidP="008D73C2">
      <w:pPr>
        <w:spacing w:before="100" w:beforeAutospacing="1" w:after="100" w:afterAutospacing="1" w:line="360" w:lineRule="auto"/>
        <w:jc w:val="both"/>
        <w:rPr>
          <w:rFonts w:ascii="Times New Roman" w:eastAsia="Times New Roman" w:hAnsi="Times New Roman" w:cs="Times New Roman"/>
          <w:b/>
          <w:bCs/>
          <w:sz w:val="28"/>
          <w:szCs w:val="28"/>
          <w:u w:val="single"/>
        </w:rPr>
      </w:pP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lastRenderedPageBreak/>
        <w:t xml:space="preserve">Στην ενότητα του κειμένου </w:t>
      </w:r>
      <w:r w:rsidRPr="008D73C2">
        <w:rPr>
          <w:rFonts w:ascii="Times New Roman" w:eastAsia="Times New Roman" w:hAnsi="Times New Roman" w:cs="Times New Roman"/>
          <w:b/>
          <w:bCs/>
          <w:sz w:val="28"/>
          <w:szCs w:val="28"/>
          <w:u w:val="single"/>
          <w:lang w:val="en-US"/>
        </w:rPr>
        <w:t>I</w:t>
      </w:r>
      <w:r w:rsidRPr="008D73C2">
        <w:rPr>
          <w:rFonts w:ascii="Times New Roman" w:eastAsia="Times New Roman" w:hAnsi="Times New Roman" w:cs="Times New Roman"/>
          <w:b/>
          <w:bCs/>
          <w:sz w:val="28"/>
          <w:szCs w:val="28"/>
          <w:u w:val="single"/>
        </w:rPr>
        <w:t>. Επίδικα (σελίδα 1)</w:t>
      </w:r>
      <w:r w:rsidRPr="008D73C2">
        <w:rPr>
          <w:rFonts w:ascii="Times New Roman" w:eastAsia="Times New Roman" w:hAnsi="Times New Roman" w:cs="Times New Roman"/>
          <w:sz w:val="28"/>
          <w:szCs w:val="28"/>
        </w:rPr>
        <w:t xml:space="preserve"> δεν γίνεται κατανοητή η επισήμανση «</w:t>
      </w:r>
      <w:r w:rsidRPr="008D73C2">
        <w:rPr>
          <w:rFonts w:ascii="Times New Roman" w:eastAsia="Times New Roman" w:hAnsi="Times New Roman" w:cs="Times New Roman"/>
          <w:i/>
          <w:iCs/>
          <w:sz w:val="28"/>
          <w:szCs w:val="28"/>
        </w:rPr>
        <w:t>ότι τα ΤΕΙ δεν εντάχθηκαν στην Ανώτατη εκπαίδευση με τον ιδρυτικό τους νόμο</w:t>
      </w:r>
      <w:r w:rsidRPr="008D73C2">
        <w:rPr>
          <w:rFonts w:ascii="Times New Roman" w:eastAsia="Times New Roman" w:hAnsi="Times New Roman" w:cs="Times New Roman"/>
          <w:sz w:val="28"/>
          <w:szCs w:val="28"/>
        </w:rPr>
        <w:t xml:space="preserve">». Εδώ θα πρέπει να επισημανθεί ότι ιστορικά ιδρύματα, όπως είναι το Εθνικό Μετσόβιο Πολυτεχνείο, αλλά και νεότερα πανεπιστήμια, όπως το Πανεπιστήμιο Πειραιά, το </w:t>
      </w:r>
      <w:proofErr w:type="spellStart"/>
      <w:r w:rsidRPr="008D73C2">
        <w:rPr>
          <w:rFonts w:ascii="Times New Roman" w:eastAsia="Times New Roman" w:hAnsi="Times New Roman" w:cs="Times New Roman"/>
          <w:sz w:val="28"/>
          <w:szCs w:val="28"/>
        </w:rPr>
        <w:t>Χαροκόπειο</w:t>
      </w:r>
      <w:proofErr w:type="spellEnd"/>
      <w:r w:rsidRPr="008D73C2">
        <w:rPr>
          <w:rFonts w:ascii="Times New Roman" w:eastAsia="Times New Roman" w:hAnsi="Times New Roman" w:cs="Times New Roman"/>
          <w:sz w:val="28"/>
          <w:szCs w:val="28"/>
        </w:rPr>
        <w:t xml:space="preserve"> Πανεπιστήμιο, το Πανεπιστήμιο Μακεδονίας κ.λπ. στον ιδρυτικό τους νόμο ξεκίνησαν από πολύ χαμηλότερες προσδοκίες και εκτός, πάντως, της ανωτάτης εκπαίδευσης.</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Στην</w:t>
      </w:r>
      <w:r w:rsidRPr="008D73C2">
        <w:rPr>
          <w:rFonts w:ascii="Times New Roman" w:eastAsia="Times New Roman" w:hAnsi="Times New Roman" w:cs="Times New Roman"/>
          <w:sz w:val="28"/>
          <w:szCs w:val="28"/>
          <w:u w:val="single"/>
        </w:rPr>
        <w:t xml:space="preserve"> </w:t>
      </w:r>
      <w:r w:rsidRPr="008D73C2">
        <w:rPr>
          <w:rFonts w:ascii="Times New Roman" w:eastAsia="Times New Roman" w:hAnsi="Times New Roman" w:cs="Times New Roman"/>
          <w:b/>
          <w:bCs/>
          <w:sz w:val="28"/>
          <w:szCs w:val="28"/>
          <w:u w:val="single"/>
        </w:rPr>
        <w:t xml:space="preserve">ενότητα </w:t>
      </w:r>
      <w:r w:rsidRPr="008D73C2">
        <w:rPr>
          <w:rFonts w:ascii="Times New Roman" w:eastAsia="Times New Roman" w:hAnsi="Times New Roman" w:cs="Times New Roman"/>
          <w:b/>
          <w:bCs/>
          <w:sz w:val="28"/>
          <w:szCs w:val="28"/>
          <w:u w:val="single"/>
          <w:lang w:val="en-US"/>
        </w:rPr>
        <w:t>II</w:t>
      </w:r>
      <w:r w:rsidRPr="008D73C2">
        <w:rPr>
          <w:rFonts w:ascii="Times New Roman" w:eastAsia="Times New Roman" w:hAnsi="Times New Roman" w:cs="Times New Roman"/>
          <w:b/>
          <w:bCs/>
          <w:sz w:val="28"/>
          <w:szCs w:val="28"/>
          <w:u w:val="single"/>
        </w:rPr>
        <w:t>. Προτεινόμενα μέτρα (σελ. 2 και 3)</w:t>
      </w:r>
      <w:r w:rsidRPr="008D73C2">
        <w:rPr>
          <w:rFonts w:ascii="Times New Roman" w:eastAsia="Times New Roman" w:hAnsi="Times New Roman" w:cs="Times New Roman"/>
          <w:sz w:val="28"/>
          <w:szCs w:val="28"/>
          <w:u w:val="single"/>
        </w:rPr>
        <w:t xml:space="preserve"> </w:t>
      </w:r>
      <w:r w:rsidRPr="008D73C2">
        <w:rPr>
          <w:rFonts w:ascii="Times New Roman" w:eastAsia="Times New Roman" w:hAnsi="Times New Roman" w:cs="Times New Roman"/>
          <w:sz w:val="28"/>
          <w:szCs w:val="28"/>
        </w:rPr>
        <w:t>περιγράφεται ότι είναι «</w:t>
      </w:r>
      <w:r w:rsidRPr="008D73C2">
        <w:rPr>
          <w:rFonts w:ascii="Times New Roman" w:eastAsia="Times New Roman" w:hAnsi="Times New Roman" w:cs="Times New Roman"/>
          <w:i/>
          <w:iCs/>
          <w:sz w:val="28"/>
          <w:szCs w:val="28"/>
        </w:rPr>
        <w:t>ώριμες οι συνθήκες για να συζητηθεί ο ρόλος των ΤΕΙ στη σημερινή συγκυρία, η αναβάθμιση των ΤΕΙ και η ισότιμη ένταξή τους στον Ενιαίο Χώρο θα δημιουργήσει προϋποθέσεις ισότιμης φοίτησης</w:t>
      </w:r>
      <w:r w:rsidRPr="008D73C2">
        <w:rPr>
          <w:rFonts w:ascii="Times New Roman" w:eastAsia="Times New Roman" w:hAnsi="Times New Roman" w:cs="Times New Roman"/>
          <w:sz w:val="28"/>
          <w:szCs w:val="28"/>
        </w:rPr>
        <w:t xml:space="preserve">». Η πρόταση κρίνεται  ιδιαιτέρως ικανοποιητική για ισότιμη ένταξη των ΤΕΙ στον Ενιαίο Χώρο Ανώτατης Εκπαίδευσης και Έρευνας, με διατήρηση της διοικητικής τους αυτοτέλειας και μετονομασίας τους σε Πανεπιστήμια Εφαρμοσμένων Επιστημών. Ωστόσο η  τοποθέτηση ''περί ισότιμης φοίτησης'' δεν ευσταθεί, αφού η φοίτηση στα ΤΕΙ είναι ισότιμη με τα πανεπιστήμια, τόσο εκ του νόμου, όσο και πραγματικά </w:t>
      </w:r>
      <w:proofErr w:type="spellStart"/>
      <w:r w:rsidRPr="008D73C2">
        <w:rPr>
          <w:rFonts w:ascii="Times New Roman" w:eastAsia="Times New Roman" w:hAnsi="Times New Roman" w:cs="Times New Roman"/>
          <w:sz w:val="28"/>
          <w:szCs w:val="28"/>
        </w:rPr>
        <w:t>καθ΄ότι</w:t>
      </w:r>
      <w:proofErr w:type="spellEnd"/>
      <w:r w:rsidRPr="008D73C2">
        <w:rPr>
          <w:rFonts w:ascii="Times New Roman" w:eastAsia="Times New Roman" w:hAnsi="Times New Roman" w:cs="Times New Roman"/>
          <w:sz w:val="28"/>
          <w:szCs w:val="28"/>
        </w:rPr>
        <w:t xml:space="preserve"> αφορά σε 4ετή διεθνώς ανταγωνιστικά προγράμματα πρώτου κύκλου σπουδών με 240 ECTS (όπως και στα πανεπιστήμια), που εμπεριέχουν υποχρεωτική εξάμηνη πρακτική άσκηση και διπλωματική εργασία για τη λήψη του πτυχίου. Επίσης, η κτήση πτυχίου ανώτατης εκπαίδευσης (ΤΕΙ ή πανεπιστημίου) εντάσσεται στο ίδιο επίπεδο 6 του Εθνικού Πλαισίου Προσόντων. Δεν είναι βέβαια κατανοητό τι υπονοούν οι εισηγητές με την αναφορά τους για «</w:t>
      </w:r>
      <w:r w:rsidRPr="008D73C2">
        <w:rPr>
          <w:rFonts w:ascii="Times New Roman" w:eastAsia="Times New Roman" w:hAnsi="Times New Roman" w:cs="Times New Roman"/>
          <w:i/>
          <w:iCs/>
          <w:sz w:val="28"/>
          <w:szCs w:val="28"/>
        </w:rPr>
        <w:t xml:space="preserve">…αναβάθμιση των ΤΕΙ…» </w:t>
      </w:r>
      <w:r w:rsidRPr="008D73C2">
        <w:rPr>
          <w:rFonts w:ascii="Times New Roman" w:eastAsia="Times New Roman" w:hAnsi="Times New Roman" w:cs="Times New Roman"/>
          <w:sz w:val="28"/>
          <w:szCs w:val="28"/>
        </w:rPr>
        <w:t xml:space="preserve">για την αποφυγή των όποιων προβλημάτων απαιτείται </w:t>
      </w:r>
      <w:r w:rsidRPr="008D73C2">
        <w:rPr>
          <w:rFonts w:ascii="Times New Roman" w:eastAsia="Times New Roman" w:hAnsi="Times New Roman" w:cs="Times New Roman"/>
          <w:sz w:val="28"/>
          <w:szCs w:val="28"/>
          <w:u w:val="single"/>
        </w:rPr>
        <w:t>η μετονομασία των ΤΕΙ</w:t>
      </w:r>
      <w:r w:rsidRPr="008D73C2">
        <w:rPr>
          <w:rFonts w:ascii="Times New Roman" w:eastAsia="Times New Roman" w:hAnsi="Times New Roman" w:cs="Times New Roman"/>
          <w:sz w:val="28"/>
          <w:szCs w:val="28"/>
        </w:rPr>
        <w:t xml:space="preserve"> και όπως αναφέρεται στη γνωμάτευση του κ. </w:t>
      </w:r>
      <w:proofErr w:type="spellStart"/>
      <w:r w:rsidRPr="008D73C2">
        <w:rPr>
          <w:rFonts w:ascii="Times New Roman" w:eastAsia="Times New Roman" w:hAnsi="Times New Roman" w:cs="Times New Roman"/>
          <w:sz w:val="28"/>
          <w:szCs w:val="28"/>
        </w:rPr>
        <w:t>Χρυσόγονου</w:t>
      </w:r>
      <w:proofErr w:type="spellEnd"/>
      <w:r w:rsidRPr="008D73C2">
        <w:rPr>
          <w:rFonts w:ascii="Times New Roman" w:eastAsia="Times New Roman" w:hAnsi="Times New Roman" w:cs="Times New Roman"/>
          <w:sz w:val="28"/>
          <w:szCs w:val="28"/>
        </w:rPr>
        <w:t xml:space="preserve"> ευρωβουλευτή του </w:t>
      </w:r>
      <w:r w:rsidRPr="008D73C2">
        <w:rPr>
          <w:rFonts w:ascii="Times New Roman" w:eastAsia="Times New Roman" w:hAnsi="Times New Roman" w:cs="Times New Roman"/>
          <w:sz w:val="28"/>
          <w:szCs w:val="28"/>
        </w:rPr>
        <w:lastRenderedPageBreak/>
        <w:t xml:space="preserve">ΣΥΡΙΖΑ </w:t>
      </w:r>
      <w:r w:rsidRPr="008D73C2">
        <w:rPr>
          <w:rFonts w:ascii="Times New Roman" w:eastAsia="Times New Roman" w:hAnsi="Times New Roman" w:cs="Times New Roman"/>
          <w:sz w:val="28"/>
          <w:szCs w:val="28"/>
          <w:u w:val="single"/>
        </w:rPr>
        <w:t>η άρση του αντισυνταγματικού περιορισμού χορήγησης διδακτορικών διατριβών.</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Ίδρυση Εθνικού Ιδρύματος Έρευνας και Καινοτομίας</w:t>
      </w:r>
      <w:r w:rsidRPr="008D73C2">
        <w:rPr>
          <w:rFonts w:ascii="Times New Roman" w:eastAsia="Times New Roman" w:hAnsi="Times New Roman" w:cs="Times New Roman"/>
          <w:sz w:val="28"/>
          <w:szCs w:val="28"/>
          <w:u w:val="single"/>
        </w:rPr>
        <w:t xml:space="preserve"> (</w:t>
      </w:r>
      <w:proofErr w:type="spellStart"/>
      <w:r w:rsidRPr="008D73C2">
        <w:rPr>
          <w:rFonts w:ascii="Times New Roman" w:eastAsia="Times New Roman" w:hAnsi="Times New Roman" w:cs="Times New Roman"/>
          <w:sz w:val="28"/>
          <w:szCs w:val="28"/>
          <w:u w:val="single"/>
        </w:rPr>
        <w:t>σελ.3</w:t>
      </w:r>
      <w:proofErr w:type="spellEnd"/>
      <w:r w:rsidRPr="008D73C2">
        <w:rPr>
          <w:rFonts w:ascii="Times New Roman" w:eastAsia="Times New Roman" w:hAnsi="Times New Roman" w:cs="Times New Roman"/>
          <w:sz w:val="28"/>
          <w:szCs w:val="28"/>
          <w:u w:val="single"/>
        </w:rPr>
        <w:t>)</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Αναφορικά με την «</w:t>
      </w:r>
      <w:r w:rsidRPr="008D73C2">
        <w:rPr>
          <w:rFonts w:ascii="Times New Roman" w:eastAsia="Times New Roman" w:hAnsi="Times New Roman" w:cs="Times New Roman"/>
          <w:i/>
          <w:iCs/>
          <w:sz w:val="28"/>
          <w:szCs w:val="28"/>
        </w:rPr>
        <w:t>Ίδρυση Εθνικού Ιδρύματος Έρευνας και Καινοτομίας</w:t>
      </w:r>
      <w:r w:rsidRPr="008D73C2">
        <w:rPr>
          <w:rFonts w:ascii="Times New Roman" w:eastAsia="Times New Roman" w:hAnsi="Times New Roman" w:cs="Times New Roman"/>
          <w:sz w:val="28"/>
          <w:szCs w:val="28"/>
        </w:rPr>
        <w:t xml:space="preserve">» η πρόταση είναι εξαιρετικά θετική και προσδοκάται ότι η αξιοκρατική χρηματοδότηση της έρευνας μπορεί να διασφαλισθεί μόνον εφ' όσον ο φορέας αυτός έχει </w:t>
      </w:r>
      <w:proofErr w:type="spellStart"/>
      <w:r w:rsidRPr="008D73C2">
        <w:rPr>
          <w:rFonts w:ascii="Times New Roman" w:eastAsia="Times New Roman" w:hAnsi="Times New Roman" w:cs="Times New Roman"/>
          <w:sz w:val="28"/>
          <w:szCs w:val="28"/>
        </w:rPr>
        <w:t>status</w:t>
      </w:r>
      <w:proofErr w:type="spellEnd"/>
      <w:r w:rsidRPr="008D73C2">
        <w:rPr>
          <w:rFonts w:ascii="Times New Roman" w:eastAsia="Times New Roman" w:hAnsi="Times New Roman" w:cs="Times New Roman"/>
          <w:sz w:val="28"/>
          <w:szCs w:val="28"/>
        </w:rPr>
        <w:t xml:space="preserve"> ΝΠΙΔ, όπως είναι ο Γερμανικός Οργανισμός Ερευνητικής Χρηματοδότησης. Αντίστοιχη καλή πρακτική αποτελούν και τα </w:t>
      </w:r>
      <w:proofErr w:type="spellStart"/>
      <w:r w:rsidRPr="008D73C2">
        <w:rPr>
          <w:rFonts w:ascii="Times New Roman" w:eastAsia="Times New Roman" w:hAnsi="Times New Roman" w:cs="Times New Roman"/>
          <w:sz w:val="28"/>
          <w:szCs w:val="28"/>
        </w:rPr>
        <w:t>Research</w:t>
      </w:r>
      <w:proofErr w:type="spellEnd"/>
      <w:r w:rsidRPr="008D73C2">
        <w:rPr>
          <w:rFonts w:ascii="Times New Roman" w:eastAsia="Times New Roman" w:hAnsi="Times New Roman" w:cs="Times New Roman"/>
          <w:sz w:val="28"/>
          <w:szCs w:val="28"/>
        </w:rPr>
        <w:t xml:space="preserve"> </w:t>
      </w:r>
      <w:proofErr w:type="spellStart"/>
      <w:r w:rsidRPr="008D73C2">
        <w:rPr>
          <w:rFonts w:ascii="Times New Roman" w:eastAsia="Times New Roman" w:hAnsi="Times New Roman" w:cs="Times New Roman"/>
          <w:sz w:val="28"/>
          <w:szCs w:val="28"/>
        </w:rPr>
        <w:t>Councils</w:t>
      </w:r>
      <w:proofErr w:type="spellEnd"/>
      <w:r w:rsidRPr="008D73C2">
        <w:rPr>
          <w:rFonts w:ascii="Times New Roman" w:eastAsia="Times New Roman" w:hAnsi="Times New Roman" w:cs="Times New Roman"/>
          <w:sz w:val="28"/>
          <w:szCs w:val="28"/>
        </w:rPr>
        <w:t xml:space="preserve"> της Αγγλίας σε συνδυασμό με το</w:t>
      </w:r>
      <w:r w:rsidRPr="008D73C2">
        <w:rPr>
          <w:rFonts w:ascii="Times New Roman" w:eastAsia="Times New Roman" w:hAnsi="Times New Roman" w:cs="Times New Roman"/>
          <w:b/>
          <w:bCs/>
          <w:sz w:val="28"/>
          <w:szCs w:val="28"/>
        </w:rPr>
        <w:t xml:space="preserve"> </w:t>
      </w:r>
      <w:hyperlink r:id="rId7" w:history="1">
        <w:proofErr w:type="spellStart"/>
        <w:r w:rsidRPr="00024322">
          <w:rPr>
            <w:rFonts w:ascii="Times New Roman" w:eastAsia="Times New Roman" w:hAnsi="Times New Roman" w:cs="Times New Roman"/>
            <w:sz w:val="28"/>
            <w:szCs w:val="28"/>
          </w:rPr>
          <w:t>Higher</w:t>
        </w:r>
        <w:proofErr w:type="spellEnd"/>
        <w:r w:rsidRPr="00024322">
          <w:rPr>
            <w:rFonts w:ascii="Times New Roman" w:eastAsia="Times New Roman" w:hAnsi="Times New Roman" w:cs="Times New Roman"/>
            <w:sz w:val="28"/>
            <w:szCs w:val="28"/>
          </w:rPr>
          <w:t xml:space="preserve"> </w:t>
        </w:r>
        <w:proofErr w:type="spellStart"/>
        <w:r w:rsidRPr="00024322">
          <w:rPr>
            <w:rFonts w:ascii="Times New Roman" w:eastAsia="Times New Roman" w:hAnsi="Times New Roman" w:cs="Times New Roman"/>
            <w:sz w:val="28"/>
            <w:szCs w:val="28"/>
          </w:rPr>
          <w:t>Education</w:t>
        </w:r>
        <w:proofErr w:type="spellEnd"/>
        <w:r w:rsidRPr="00024322">
          <w:rPr>
            <w:rFonts w:ascii="Times New Roman" w:eastAsia="Times New Roman" w:hAnsi="Times New Roman" w:cs="Times New Roman"/>
            <w:sz w:val="28"/>
            <w:szCs w:val="28"/>
          </w:rPr>
          <w:t xml:space="preserve"> </w:t>
        </w:r>
        <w:proofErr w:type="spellStart"/>
        <w:r w:rsidRPr="00024322">
          <w:rPr>
            <w:rFonts w:ascii="Times New Roman" w:eastAsia="Times New Roman" w:hAnsi="Times New Roman" w:cs="Times New Roman"/>
            <w:sz w:val="28"/>
            <w:szCs w:val="28"/>
          </w:rPr>
          <w:t>Funding</w:t>
        </w:r>
        <w:proofErr w:type="spellEnd"/>
        <w:r w:rsidRPr="00024322">
          <w:rPr>
            <w:rFonts w:ascii="Times New Roman" w:eastAsia="Times New Roman" w:hAnsi="Times New Roman" w:cs="Times New Roman"/>
            <w:sz w:val="28"/>
            <w:szCs w:val="28"/>
          </w:rPr>
          <w:t xml:space="preserve"> </w:t>
        </w:r>
        <w:proofErr w:type="spellStart"/>
        <w:r w:rsidRPr="00024322">
          <w:rPr>
            <w:rFonts w:ascii="Times New Roman" w:eastAsia="Times New Roman" w:hAnsi="Times New Roman" w:cs="Times New Roman"/>
            <w:sz w:val="28"/>
            <w:szCs w:val="28"/>
          </w:rPr>
          <w:t>Council</w:t>
        </w:r>
        <w:proofErr w:type="spellEnd"/>
        <w:r w:rsidRPr="00024322">
          <w:rPr>
            <w:rFonts w:ascii="Times New Roman" w:eastAsia="Times New Roman" w:hAnsi="Times New Roman" w:cs="Times New Roman"/>
            <w:sz w:val="28"/>
            <w:szCs w:val="28"/>
          </w:rPr>
          <w:t xml:space="preserve"> </w:t>
        </w:r>
        <w:proofErr w:type="spellStart"/>
        <w:r w:rsidRPr="00024322">
          <w:rPr>
            <w:rFonts w:ascii="Times New Roman" w:eastAsia="Times New Roman" w:hAnsi="Times New Roman" w:cs="Times New Roman"/>
            <w:sz w:val="28"/>
            <w:szCs w:val="28"/>
          </w:rPr>
          <w:t>for</w:t>
        </w:r>
        <w:proofErr w:type="spellEnd"/>
        <w:r w:rsidRPr="00024322">
          <w:rPr>
            <w:rFonts w:ascii="Times New Roman" w:eastAsia="Times New Roman" w:hAnsi="Times New Roman" w:cs="Times New Roman"/>
            <w:sz w:val="28"/>
            <w:szCs w:val="28"/>
          </w:rPr>
          <w:t xml:space="preserve"> </w:t>
        </w:r>
        <w:proofErr w:type="spellStart"/>
        <w:r w:rsidRPr="00024322">
          <w:rPr>
            <w:rFonts w:ascii="Times New Roman" w:eastAsia="Times New Roman" w:hAnsi="Times New Roman" w:cs="Times New Roman"/>
            <w:sz w:val="28"/>
            <w:szCs w:val="28"/>
          </w:rPr>
          <w:t>England</w:t>
        </w:r>
        <w:proofErr w:type="spellEnd"/>
      </w:hyperlink>
      <w:r w:rsidRPr="008D73C2">
        <w:rPr>
          <w:rFonts w:ascii="Times New Roman" w:eastAsia="Times New Roman" w:hAnsi="Times New Roman" w:cs="Times New Roman"/>
          <w:sz w:val="28"/>
          <w:szCs w:val="28"/>
        </w:rPr>
        <w:t>.</w:t>
      </w:r>
      <w:r w:rsidRPr="008D73C2">
        <w:rPr>
          <w:rFonts w:ascii="Times New Roman" w:eastAsia="Times New Roman" w:hAnsi="Times New Roman" w:cs="Times New Roman"/>
          <w:b/>
          <w:bCs/>
          <w:sz w:val="28"/>
          <w:szCs w:val="28"/>
        </w:rPr>
        <w:t xml:space="preserve"> </w:t>
      </w:r>
      <w:r w:rsidRPr="008D73C2">
        <w:rPr>
          <w:rFonts w:ascii="Times New Roman" w:eastAsia="Times New Roman" w:hAnsi="Times New Roman" w:cs="Times New Roman"/>
          <w:sz w:val="28"/>
          <w:szCs w:val="28"/>
        </w:rPr>
        <w:t xml:space="preserve">Επίσης, θα ήταν ιδιαίτερα χρήσιμο να προβλεφθεί  η συμμετοχή του </w:t>
      </w:r>
      <w:proofErr w:type="spellStart"/>
      <w:r w:rsidRPr="008D73C2">
        <w:rPr>
          <w:rFonts w:ascii="Times New Roman" w:eastAsia="Times New Roman" w:hAnsi="Times New Roman" w:cs="Times New Roman"/>
          <w:sz w:val="28"/>
          <w:szCs w:val="28"/>
        </w:rPr>
        <w:t>β΄</w:t>
      </w:r>
      <w:proofErr w:type="spellEnd"/>
      <w:r w:rsidRPr="008D73C2">
        <w:rPr>
          <w:rFonts w:ascii="Times New Roman" w:eastAsia="Times New Roman" w:hAnsi="Times New Roman" w:cs="Times New Roman"/>
          <w:sz w:val="28"/>
          <w:szCs w:val="28"/>
        </w:rPr>
        <w:t xml:space="preserve"> βαθμού αυτοδιοίκησης (περιφερειών), που διαθέτουν τους χρηματοδοτικούς πόρους του νέου ΕΣΠΑ.</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Στην ενότητα Οριζόντια Κινητικότητα και διπλή ιδιότητα (σελ. 4)</w:t>
      </w:r>
      <w:r w:rsidRPr="008D73C2">
        <w:rPr>
          <w:rFonts w:ascii="Times New Roman" w:eastAsia="Times New Roman" w:hAnsi="Times New Roman" w:cs="Times New Roman"/>
          <w:sz w:val="28"/>
          <w:szCs w:val="28"/>
        </w:rPr>
        <w:t>, στο εισαγωγικό μέρος «</w:t>
      </w:r>
      <w:r w:rsidRPr="008D73C2">
        <w:rPr>
          <w:rFonts w:ascii="Times New Roman" w:eastAsia="Times New Roman" w:hAnsi="Times New Roman" w:cs="Times New Roman"/>
          <w:i/>
          <w:iCs/>
          <w:sz w:val="28"/>
          <w:szCs w:val="28"/>
        </w:rPr>
        <w:t>Βασικό σκεπτικό και περιγραφή</w:t>
      </w:r>
      <w:r w:rsidRPr="008D73C2">
        <w:rPr>
          <w:rFonts w:ascii="Times New Roman" w:eastAsia="Times New Roman" w:hAnsi="Times New Roman" w:cs="Times New Roman"/>
          <w:sz w:val="28"/>
          <w:szCs w:val="28"/>
        </w:rPr>
        <w:t>» αναφέρονται μόνο τα Πανεπιστήμια. ''Οριζόντια κινητικότητα μεταξύ Πανεπιστημίων-Ερευνητικών Κέντρων ή διπλή ιδιότητα υπηρετούντος ταυτόχρονα και στα δύο'', ενώ η αναφορά θα έπρεπε να είναι σε όλα τα ΑΕΙ (Πανεπιστήμια και ΤΕΙ). Στο πρώτο κείμενο συζήτησης της υποεπιτροπής που εδόθη στα μέλη στις 4/2/2016 υπήρχε ένα ισόπλευρο τρίγωνο με τους τρεις πόλους Πανεπιστήμια-ΕΚ -ΤΕΙ. Τώρα το τρίγωνο έγινε οριζόντια γραμμή (γιατί;). Απαιτείται διευκρίνιση ότι η κινητικότητα αφορά και τα ΤΕΙ, ενώ δημιουργείται το ερώτημα της ισότητας αμοιβών και βαθμίδων.</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Γενικά, εφ όσον συμπεριληφθούν και τα ΤΕΙ πιστεύουμε ότι η οριζόντια κινητικότητα των Μελών ΔΕΠ/ ΕΠ και των ερευνητών μεταξύ των ΑΕΙ </w:t>
      </w:r>
      <w:r w:rsidRPr="008D73C2">
        <w:rPr>
          <w:rFonts w:ascii="Times New Roman" w:eastAsia="Times New Roman" w:hAnsi="Times New Roman" w:cs="Times New Roman"/>
          <w:sz w:val="28"/>
          <w:szCs w:val="28"/>
        </w:rPr>
        <w:lastRenderedPageBreak/>
        <w:t>και των ΕΚ κρίνεται ότι θα προσφέρει πολλές επιπλέον δυνατότητες στα Πανεπιστήμια και στα ΤΕΙ για εκπαίδευση σε τομείς αιχμής, αλλά και στους ερευνητές τη δυνατότητα θεσμοθετημένης συμμετοχής στην εκπαίδευση με αντίστοιχη ακαδημαϊκή τους αναγνώριση. Εκτιμάται ότι η κινητικότητα αυτή θα αποδειχθεί επωφελέστερη για τα ΤΕΙ, εφ' όσον ο σημερινός χαμηλός αριθμός μελών ΕΠ θα εμπλουτισθεί, ενώ παράλληλα θα διευρυνθούν και οι δυνατότητες των σημερινών ερευνητών των ΤΕΙ προς τα ΕΚ.</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Στην ίδια ενότητα (παράγραφος δ, σελ. 6)</w:t>
      </w:r>
    </w:p>
    <w:p w:rsidR="008D73C2" w:rsidRPr="008D73C2" w:rsidRDefault="008D73C2" w:rsidP="008D73C2">
      <w:pPr>
        <w:shd w:val="clear" w:color="auto" w:fill="FFFFFF"/>
        <w:spacing w:before="192" w:after="192" w:line="420" w:lineRule="atLeast"/>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Εξαιρετικά θετική εμφανίζεται η τοποθέτηση των συντακτών ότι «</w:t>
      </w:r>
      <w:r w:rsidRPr="008D73C2">
        <w:rPr>
          <w:rFonts w:ascii="Times New Roman" w:eastAsia="Times New Roman" w:hAnsi="Times New Roman" w:cs="Times New Roman"/>
          <w:i/>
          <w:iCs/>
          <w:sz w:val="28"/>
          <w:szCs w:val="28"/>
        </w:rPr>
        <w:t>η δημιουργία προϋποθέσεων για έρευνα συνεπάγεται αναγκαστικά τη δυνατότητα οργάνωσης ολοκληρωμένου κύκλου μεταπτυχιακών και διδακτορικών σπουδών στα ΤΕΙ</w:t>
      </w:r>
      <w:r w:rsidRPr="008D73C2">
        <w:rPr>
          <w:rFonts w:ascii="Times New Roman" w:eastAsia="Times New Roman" w:hAnsi="Times New Roman" w:cs="Times New Roman"/>
          <w:sz w:val="28"/>
          <w:szCs w:val="28"/>
        </w:rPr>
        <w:t xml:space="preserve">». Ως προς το σκέλος των μεταπτυχιακών σπουδών αυτό ήδη υλοποιείται στα ΤΕΙ και μάλιστα η κτήση μεταπτυχιακού διπλώματος ειδίκευσης ΤΕΙ ή πανεπιστημίου εντάσσεται στο ίδιο επίπεδο 7 του Εθνικού Πλαισίου Προσόντων. Σχετικά με τη δυνατότητα οργάνωσης διδακτορικών σπουδών στα ΤΕΙ, </w:t>
      </w:r>
      <w:r w:rsidRPr="008D73C2">
        <w:rPr>
          <w:rFonts w:ascii="Times New Roman" w:eastAsia="Times New Roman" w:hAnsi="Times New Roman" w:cs="Times New Roman"/>
          <w:color w:val="252525"/>
          <w:sz w:val="28"/>
          <w:szCs w:val="28"/>
        </w:rPr>
        <w:t xml:space="preserve">σε πρώτη φάση, θεωρείται ότι η </w:t>
      </w:r>
      <w:proofErr w:type="spellStart"/>
      <w:r w:rsidRPr="008D73C2">
        <w:rPr>
          <w:rFonts w:ascii="Times New Roman" w:eastAsia="Times New Roman" w:hAnsi="Times New Roman" w:cs="Times New Roman"/>
          <w:color w:val="252525"/>
          <w:sz w:val="28"/>
          <w:szCs w:val="28"/>
        </w:rPr>
        <w:t>συνδιοργάνωση</w:t>
      </w:r>
      <w:proofErr w:type="spellEnd"/>
      <w:r w:rsidRPr="008D73C2">
        <w:rPr>
          <w:rFonts w:ascii="Times New Roman" w:eastAsia="Times New Roman" w:hAnsi="Times New Roman" w:cs="Times New Roman"/>
          <w:color w:val="252525"/>
          <w:sz w:val="28"/>
          <w:szCs w:val="28"/>
        </w:rPr>
        <w:t xml:space="preserve"> από Τμήματα ή Σχολές των Πανεπιστημίων της ημεδαπής ή της αλλοδαπής </w:t>
      </w:r>
      <w:proofErr w:type="spellStart"/>
      <w:r w:rsidRPr="008D73C2">
        <w:rPr>
          <w:rFonts w:ascii="Times New Roman" w:eastAsia="Times New Roman" w:hAnsi="Times New Roman" w:cs="Times New Roman"/>
          <w:color w:val="252525"/>
          <w:sz w:val="28"/>
          <w:szCs w:val="28"/>
        </w:rPr>
        <w:t>συνεπίβλεψης</w:t>
      </w:r>
      <w:proofErr w:type="spellEnd"/>
      <w:r w:rsidRPr="008D73C2">
        <w:rPr>
          <w:rFonts w:ascii="Times New Roman" w:eastAsia="Times New Roman" w:hAnsi="Times New Roman" w:cs="Times New Roman"/>
          <w:color w:val="252525"/>
          <w:sz w:val="28"/>
          <w:szCs w:val="28"/>
        </w:rPr>
        <w:t xml:space="preserve"> για την εκπόνηση διδακτορικών διατριβών, με απονομή του </w:t>
      </w:r>
      <w:r w:rsidRPr="008D73C2">
        <w:rPr>
          <w:rFonts w:ascii="Times New Roman" w:eastAsia="Times New Roman" w:hAnsi="Times New Roman" w:cs="Times New Roman"/>
          <w:sz w:val="28"/>
          <w:szCs w:val="28"/>
        </w:rPr>
        <w:t xml:space="preserve">διδακτορικού τίτλου και από τα δύο Ιδρύματα θα μπορούσε να συνεισφέρει προς το στόχο αυτό. Σε δεύτερη φάση θα αναμένεται η αυτοδύναμη οργάνωση διδακτορικών διατριβών.  </w:t>
      </w:r>
    </w:p>
    <w:p w:rsidR="008D73C2" w:rsidRPr="008D73C2" w:rsidRDefault="008D73C2" w:rsidP="008D73C2">
      <w:pPr>
        <w:shd w:val="clear" w:color="auto" w:fill="FFFFFF"/>
        <w:spacing w:before="192" w:after="192" w:line="420" w:lineRule="atLeast"/>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Συγκρότηση Εικονικών Ινστιτούτων (</w:t>
      </w:r>
      <w:proofErr w:type="spellStart"/>
      <w:r w:rsidRPr="008D73C2">
        <w:rPr>
          <w:rFonts w:ascii="Times New Roman" w:eastAsia="Times New Roman" w:hAnsi="Times New Roman" w:cs="Times New Roman"/>
          <w:b/>
          <w:bCs/>
          <w:sz w:val="28"/>
          <w:szCs w:val="28"/>
          <w:u w:val="single"/>
        </w:rPr>
        <w:t>σελ.8</w:t>
      </w:r>
      <w:proofErr w:type="spellEnd"/>
      <w:r w:rsidRPr="008D73C2">
        <w:rPr>
          <w:rFonts w:ascii="Times New Roman" w:eastAsia="Times New Roman" w:hAnsi="Times New Roman" w:cs="Times New Roman"/>
          <w:b/>
          <w:bCs/>
          <w:sz w:val="28"/>
          <w:szCs w:val="28"/>
          <w:u w:val="single"/>
        </w:rPr>
        <w:t>)</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Η συγκρότηση Εικονικών Ινστιτούτων εκτιμάται ως μία υποσχόμενη προοπτική εφ' όσον με τον τρόπο αυτό θα έχουν τη δυνατότητα λειτουργικής διασύνδεσης και συνεργασίας πολλές ομοειδείς ή και συμπληρωματικών αντικειμένων επιστημονικές ομάδες, μικρού ή και μεσαίου μεγέθους, που βρίσκονται διάσπαρτες σε ΑΕΙ και ΕΚ σε </w:t>
      </w:r>
      <w:r w:rsidRPr="008D73C2">
        <w:rPr>
          <w:rFonts w:ascii="Times New Roman" w:eastAsia="Times New Roman" w:hAnsi="Times New Roman" w:cs="Times New Roman"/>
          <w:sz w:val="28"/>
          <w:szCs w:val="28"/>
        </w:rPr>
        <w:lastRenderedPageBreak/>
        <w:t xml:space="preserve">διάφορα σημεία της χώρας. Μέσα από τις συνεργασίες αυτές θα δρομολογηθούν αποτελεσματικότερα οι διαδικασίες που θα υποστηρίξουν τις επιλογές της Έξυπνης Εξειδίκευσης στις Περιφέρειες και στη Χώρα ως σύνολο, με τρόπους που δεν υπάρχουν σήμερα, λόγω κατακερματισμού του ανθρώπινου δυναμικού και των υποδομών σε διαφορετικούς φορείς και γεωγραφικές θέσεις. </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Ανάπτυξη ερευνητικών υποδομών και ανοιχτή πρόσβαση (</w:t>
      </w:r>
      <w:proofErr w:type="spellStart"/>
      <w:r w:rsidRPr="008D73C2">
        <w:rPr>
          <w:rFonts w:ascii="Times New Roman" w:eastAsia="Times New Roman" w:hAnsi="Times New Roman" w:cs="Times New Roman"/>
          <w:b/>
          <w:bCs/>
          <w:sz w:val="28"/>
          <w:szCs w:val="28"/>
          <w:u w:val="single"/>
        </w:rPr>
        <w:t>σελ.9</w:t>
      </w:r>
      <w:proofErr w:type="spellEnd"/>
      <w:r w:rsidRPr="008D73C2">
        <w:rPr>
          <w:rFonts w:ascii="Times New Roman" w:eastAsia="Times New Roman" w:hAnsi="Times New Roman" w:cs="Times New Roman"/>
          <w:b/>
          <w:bCs/>
          <w:sz w:val="28"/>
          <w:szCs w:val="28"/>
          <w:u w:val="single"/>
        </w:rPr>
        <w:t>)</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 xml:space="preserve">Ιδιαίτερα σημαντική κρίνεται η πρόταση να γίνει στο Ενιαίο Χώρο παράλληλη και </w:t>
      </w:r>
      <w:r w:rsidRPr="008D73C2">
        <w:rPr>
          <w:rFonts w:ascii="Times New Roman" w:eastAsia="Times New Roman" w:hAnsi="Times New Roman" w:cs="Times New Roman"/>
          <w:i/>
          <w:iCs/>
          <w:sz w:val="28"/>
          <w:szCs w:val="28"/>
        </w:rPr>
        <w:t xml:space="preserve">«…συμπληρωματική ως προς τις ερευνητικές υποδομές σύσταση Εργαστηρίων-Μονάδων Παροχής Υπηρεσιών ή άλλων υποδομών καινοτομίας (π.χ. </w:t>
      </w:r>
      <w:r w:rsidRPr="008D73C2">
        <w:rPr>
          <w:rFonts w:ascii="Times New Roman" w:eastAsia="Times New Roman" w:hAnsi="Times New Roman" w:cs="Times New Roman"/>
          <w:i/>
          <w:iCs/>
          <w:sz w:val="28"/>
          <w:szCs w:val="28"/>
          <w:lang w:val="en-US"/>
        </w:rPr>
        <w:t>competence</w:t>
      </w:r>
      <w:r w:rsidRPr="008D73C2">
        <w:rPr>
          <w:rFonts w:ascii="Times New Roman" w:eastAsia="Times New Roman" w:hAnsi="Times New Roman" w:cs="Times New Roman"/>
          <w:i/>
          <w:iCs/>
          <w:sz w:val="28"/>
          <w:szCs w:val="28"/>
        </w:rPr>
        <w:t xml:space="preserve"> </w:t>
      </w:r>
      <w:proofErr w:type="spellStart"/>
      <w:r w:rsidRPr="008D73C2">
        <w:rPr>
          <w:rFonts w:ascii="Times New Roman" w:eastAsia="Times New Roman" w:hAnsi="Times New Roman" w:cs="Times New Roman"/>
          <w:i/>
          <w:iCs/>
          <w:sz w:val="28"/>
          <w:szCs w:val="28"/>
          <w:lang w:val="en-US"/>
        </w:rPr>
        <w:t>centres</w:t>
      </w:r>
      <w:proofErr w:type="spellEnd"/>
      <w:r w:rsidRPr="008D73C2">
        <w:rPr>
          <w:rFonts w:ascii="Times New Roman" w:eastAsia="Times New Roman" w:hAnsi="Times New Roman" w:cs="Times New Roman"/>
          <w:i/>
          <w:iCs/>
          <w:sz w:val="28"/>
          <w:szCs w:val="28"/>
        </w:rPr>
        <w:t>, άλλων τύπων τεχνολογικών υποδομών) που εξυπηρετούν το ερευνητικό, ακαδημαϊκό και επιχειρηματικό οικοσύστημα σε εθνικό και περιφερειακό επίπεδο…</w:t>
      </w:r>
      <w:r w:rsidRPr="008D73C2">
        <w:rPr>
          <w:rFonts w:ascii="Times New Roman" w:eastAsia="Times New Roman" w:hAnsi="Times New Roman" w:cs="Times New Roman"/>
          <w:sz w:val="28"/>
          <w:szCs w:val="28"/>
        </w:rPr>
        <w:t xml:space="preserve">». Τα Εργαστήρια των ΤΕΙ, έχουν να επιδείξουν σημαντικό έργο σε ανταγωνιστική έρευνα και καινοτομία, ποιοτική Ανώτατη Εκπαίδευση σε όλα της τα επίπεδα, και ασφαλώς την παροχή υπηρεσιών σε επιχειρήσεις και οργανισμούς. Πρόσφατα  ιδρύθηκε στα ΤΕΙ ένας σημαντικός αριθμός αποκλειστικά ερευνητικών εργαστηρίων με υψηλή προσδοκία αξιοποίησης του ανθρώπινου δυναμικού.  </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Στην ενότητα Οργανωτικές Αναδιατάξεις (σελ. 13)</w:t>
      </w:r>
      <w:r w:rsidRPr="008D73C2">
        <w:rPr>
          <w:rFonts w:ascii="Times New Roman" w:eastAsia="Times New Roman" w:hAnsi="Times New Roman" w:cs="Times New Roman"/>
          <w:sz w:val="28"/>
          <w:szCs w:val="28"/>
        </w:rPr>
        <w:t xml:space="preserve"> στο εισαγωγικό μέρος «</w:t>
      </w:r>
      <w:r w:rsidRPr="008D73C2">
        <w:rPr>
          <w:rFonts w:ascii="Times New Roman" w:eastAsia="Times New Roman" w:hAnsi="Times New Roman" w:cs="Times New Roman"/>
          <w:i/>
          <w:iCs/>
          <w:sz w:val="28"/>
          <w:szCs w:val="28"/>
        </w:rPr>
        <w:t>Βασικό σκεπτικό και περιγραφή</w:t>
      </w:r>
      <w:r w:rsidRPr="008D73C2">
        <w:rPr>
          <w:rFonts w:ascii="Times New Roman" w:eastAsia="Times New Roman" w:hAnsi="Times New Roman" w:cs="Times New Roman"/>
          <w:sz w:val="28"/>
          <w:szCs w:val="28"/>
        </w:rPr>
        <w:t xml:space="preserve">» διατυπώνεται αβασάνιστα η κρίση ότι ''Υπάρχουν ΤΕΙ που δεν αντέχουν κανένα είδος αξιολόγηση και δεν ικανοποιούν καμία </w:t>
      </w:r>
      <w:proofErr w:type="spellStart"/>
      <w:r w:rsidRPr="008D73C2">
        <w:rPr>
          <w:rFonts w:ascii="Times New Roman" w:eastAsia="Times New Roman" w:hAnsi="Times New Roman" w:cs="Times New Roman"/>
          <w:sz w:val="28"/>
          <w:szCs w:val="28"/>
        </w:rPr>
        <w:t>γνωσιακή</w:t>
      </w:r>
      <w:proofErr w:type="spellEnd"/>
      <w:r w:rsidRPr="008D73C2">
        <w:rPr>
          <w:rFonts w:ascii="Times New Roman" w:eastAsia="Times New Roman" w:hAnsi="Times New Roman" w:cs="Times New Roman"/>
          <w:sz w:val="28"/>
          <w:szCs w:val="28"/>
        </w:rPr>
        <w:t xml:space="preserve"> ανάγκη ή ανάγκη της αγοράς''.</w:t>
      </w:r>
      <w:r w:rsidRPr="008D73C2">
        <w:rPr>
          <w:rFonts w:ascii="Times New Roman" w:eastAsia="Times New Roman" w:hAnsi="Times New Roman" w:cs="Times New Roman"/>
          <w:sz w:val="28"/>
          <w:szCs w:val="28"/>
          <w:lang w:val="en-US"/>
        </w:rPr>
        <w:t> </w:t>
      </w:r>
      <w:r w:rsidRPr="008D73C2">
        <w:rPr>
          <w:rFonts w:ascii="Times New Roman" w:eastAsia="Times New Roman" w:hAnsi="Times New Roman" w:cs="Times New Roman"/>
          <w:sz w:val="28"/>
          <w:szCs w:val="28"/>
        </w:rPr>
        <w:t xml:space="preserve">Η διατύπωση αυτή είναι απολύτως αυθαίρετη, ατεκμηρίωτη και εντελώς υποκειμενική, αφού τα μισά περίπου ΤΕΙ (μέχρι σήμερα) έχουν υποστεί επιτυχώς εξωτερική αξιολόγηση από την </w:t>
      </w:r>
      <w:r w:rsidRPr="008D73C2">
        <w:rPr>
          <w:rFonts w:ascii="Times New Roman" w:eastAsia="Times New Roman" w:hAnsi="Times New Roman" w:cs="Times New Roman"/>
          <w:color w:val="252525"/>
          <w:sz w:val="28"/>
          <w:szCs w:val="28"/>
        </w:rPr>
        <w:t xml:space="preserve"> Αρχή Διασφάλισης και Πιστοποίησης της Ποιότητας στην Ανώτατη Εκπαίδευση (ΑΔΙΠ). Ας </w:t>
      </w:r>
      <w:r w:rsidRPr="008D73C2">
        <w:rPr>
          <w:rFonts w:ascii="Times New Roman" w:eastAsia="Times New Roman" w:hAnsi="Times New Roman" w:cs="Times New Roman"/>
          <w:color w:val="252525"/>
          <w:sz w:val="28"/>
          <w:szCs w:val="28"/>
        </w:rPr>
        <w:lastRenderedPageBreak/>
        <w:t>αναμένουμε την ολοκλήρωση της αξιολόγησης και των υπολοίπων ιδρυμάτων και τότε τ</w:t>
      </w:r>
      <w:r w:rsidRPr="008D73C2">
        <w:rPr>
          <w:rFonts w:ascii="Times New Roman" w:eastAsia="Times New Roman" w:hAnsi="Times New Roman" w:cs="Times New Roman"/>
          <w:sz w:val="28"/>
          <w:szCs w:val="28"/>
        </w:rPr>
        <w:t xml:space="preserve">ο σημείο αυτό μπορεί να αποτελέσει αντικείμενο συζήτησης υπό το φως των στοιχείων που θα προκύψουν.  </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color w:val="252525"/>
          <w:sz w:val="28"/>
          <w:szCs w:val="28"/>
          <w:u w:val="single"/>
        </w:rPr>
        <w:t>Στην ίδια ενότητα (σελ.13)</w:t>
      </w:r>
      <w:r w:rsidRPr="008D73C2">
        <w:rPr>
          <w:rFonts w:ascii="Times New Roman" w:eastAsia="Times New Roman" w:hAnsi="Times New Roman" w:cs="Times New Roman"/>
          <w:b/>
          <w:bCs/>
          <w:color w:val="252525"/>
          <w:sz w:val="28"/>
          <w:szCs w:val="28"/>
        </w:rPr>
        <w:t xml:space="preserve"> </w:t>
      </w:r>
      <w:r w:rsidRPr="008D73C2">
        <w:rPr>
          <w:rFonts w:ascii="Times New Roman" w:eastAsia="Times New Roman" w:hAnsi="Times New Roman" w:cs="Times New Roman"/>
          <w:color w:val="252525"/>
          <w:sz w:val="28"/>
          <w:szCs w:val="28"/>
        </w:rPr>
        <w:t>ε</w:t>
      </w:r>
      <w:r w:rsidRPr="008D73C2">
        <w:rPr>
          <w:rFonts w:ascii="Times New Roman" w:eastAsia="Times New Roman" w:hAnsi="Times New Roman" w:cs="Times New Roman"/>
          <w:sz w:val="28"/>
          <w:szCs w:val="28"/>
        </w:rPr>
        <w:t>ίναι απορίας άξιον η εμμονή των συντακτών ότι αποτελεί μείζον θέμα προς αντιμετώπιση η «</w:t>
      </w:r>
      <w:r w:rsidRPr="008D73C2">
        <w:rPr>
          <w:rFonts w:ascii="Times New Roman" w:eastAsia="Times New Roman" w:hAnsi="Times New Roman" w:cs="Times New Roman"/>
          <w:i/>
          <w:iCs/>
          <w:sz w:val="28"/>
          <w:szCs w:val="28"/>
        </w:rPr>
        <w:t>επαναξιολόγηση και η ποιοτική αναβάθμιση των ΤΕΙ</w:t>
      </w:r>
      <w:r w:rsidRPr="008D73C2">
        <w:rPr>
          <w:rFonts w:ascii="Times New Roman" w:eastAsia="Times New Roman" w:hAnsi="Times New Roman" w:cs="Times New Roman"/>
          <w:sz w:val="28"/>
          <w:szCs w:val="28"/>
        </w:rPr>
        <w:t xml:space="preserve">» χωρίς αντίστοιχη αναφορά σε πανεπιστημιακά τμήματα που εμφανίζουν τα ίδια  ή και ακόμα μεγαλύτερα προβλήματα. Η αξιολόγηση των ΤΕΙ γίνεται μέσα από θεσπισμένες διαδικασίες, ίδιες με αυτές των Πανεπιστημίων, που έχουν δρομολογηθεί από την ΑΔΙΠ στα πλαίσια κατευθυντήριων γραμμών από το </w:t>
      </w:r>
      <w:r w:rsidRPr="008D73C2">
        <w:rPr>
          <w:rFonts w:ascii="Times New Roman" w:eastAsia="Times New Roman" w:hAnsi="Times New Roman" w:cs="Times New Roman"/>
          <w:sz w:val="28"/>
          <w:szCs w:val="28"/>
          <w:lang w:val="en-US"/>
        </w:rPr>
        <w:t>ENQA</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European</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Association</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for</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Quality</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Assurance</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in</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Higher</w:t>
      </w:r>
      <w:r w:rsidRPr="008D73C2">
        <w:rPr>
          <w:rFonts w:ascii="Times New Roman" w:eastAsia="Times New Roman" w:hAnsi="Times New Roman" w:cs="Times New Roman"/>
          <w:sz w:val="28"/>
          <w:szCs w:val="28"/>
        </w:rPr>
        <w:t xml:space="preserve"> </w:t>
      </w:r>
      <w:r w:rsidRPr="008D73C2">
        <w:rPr>
          <w:rFonts w:ascii="Times New Roman" w:eastAsia="Times New Roman" w:hAnsi="Times New Roman" w:cs="Times New Roman"/>
          <w:sz w:val="28"/>
          <w:szCs w:val="28"/>
          <w:lang w:val="en-US"/>
        </w:rPr>
        <w:t>Education</w:t>
      </w:r>
      <w:r w:rsidRPr="008D73C2">
        <w:rPr>
          <w:rFonts w:ascii="Times New Roman" w:eastAsia="Times New Roman" w:hAnsi="Times New Roman" w:cs="Times New Roman"/>
          <w:sz w:val="28"/>
          <w:szCs w:val="28"/>
        </w:rPr>
        <w:t>). Οποιαδήποτε άλλη έννοια και πρακτική «αξιολόγησης» ιδιαίτερα των ΤΕΙ μας βρίσκει αντίθετους. Τι είδους επαναξιολόγηση μπορεί να προβλεφθεί για τα ΤΕΙ και μάλιστα μονομερώς και όχι επαναξιολόγηση και για τα πανεπιστήμια ταυτόχρονα;</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sz w:val="28"/>
          <w:szCs w:val="28"/>
        </w:rPr>
        <w:t>Θέματα, όπως είναι η λειτουργία «</w:t>
      </w:r>
      <w:r w:rsidRPr="008D73C2">
        <w:rPr>
          <w:rFonts w:ascii="Times New Roman" w:eastAsia="Times New Roman" w:hAnsi="Times New Roman" w:cs="Times New Roman"/>
          <w:i/>
          <w:iCs/>
          <w:sz w:val="28"/>
          <w:szCs w:val="28"/>
        </w:rPr>
        <w:t>ΤΕΙ λόγω χαμηλής ζήτησης ή θεματικής ταύτισης με πανεπιστημιακά τμήματα</w:t>
      </w:r>
      <w:r w:rsidRPr="008D73C2">
        <w:rPr>
          <w:rFonts w:ascii="Times New Roman" w:eastAsia="Times New Roman" w:hAnsi="Times New Roman" w:cs="Times New Roman"/>
          <w:sz w:val="28"/>
          <w:szCs w:val="28"/>
        </w:rPr>
        <w:t>» αποτελούν αντικείμενα που απαιτούν ειδική και κατά περίπτωση μελέτη.</w:t>
      </w:r>
    </w:p>
    <w:p w:rsidR="008D73C2" w:rsidRPr="008D73C2" w:rsidRDefault="008D73C2" w:rsidP="008D73C2">
      <w:pPr>
        <w:spacing w:before="100" w:beforeAutospacing="1" w:after="100" w:afterAutospacing="1" w:line="360" w:lineRule="auto"/>
        <w:jc w:val="both"/>
        <w:rPr>
          <w:rFonts w:ascii="Times New Roman" w:eastAsia="Times New Roman" w:hAnsi="Times New Roman" w:cs="Times New Roman"/>
          <w:sz w:val="28"/>
          <w:szCs w:val="28"/>
        </w:rPr>
      </w:pPr>
      <w:r w:rsidRPr="008D73C2">
        <w:rPr>
          <w:rFonts w:ascii="Times New Roman" w:eastAsia="Times New Roman" w:hAnsi="Times New Roman" w:cs="Times New Roman"/>
          <w:b/>
          <w:bCs/>
          <w:sz w:val="28"/>
          <w:szCs w:val="28"/>
          <w:u w:val="single"/>
        </w:rPr>
        <w:t>Στο ενδεικτικό χρονοδιάγραμμα υλοποίησης των προτεινόμενων μέτρων (σελ.17</w:t>
      </w:r>
      <w:r w:rsidRPr="008D73C2">
        <w:rPr>
          <w:rFonts w:ascii="Times New Roman" w:eastAsia="Times New Roman" w:hAnsi="Times New Roman" w:cs="Times New Roman"/>
          <w:sz w:val="28"/>
          <w:szCs w:val="28"/>
        </w:rPr>
        <w:t xml:space="preserve">) θα πρέπει να ακολουθηθεί η ενιαία πορεία που προβλέπεται από το ν. 4336/2015, τόσο για τα ΤΕΙ, όσο και για τα πανεπιστήμια. </w:t>
      </w:r>
    </w:p>
    <w:p w:rsidR="00231CBF" w:rsidRDefault="00231CBF" w:rsidP="008D73C2">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ΜΕ ΕΚΤΙΜΗΣΗ</w:t>
      </w:r>
    </w:p>
    <w:p w:rsidR="008344BF" w:rsidRPr="00231CBF" w:rsidRDefault="00231CBF" w:rsidP="00231CBF">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ΠΑΝΑΓΙΩΤΗΣ ΓΟΥΛΑΣ –ΠΡΟΕΔΡΟΣ Τ</w:t>
      </w:r>
      <w:r w:rsidR="00F75EA6">
        <w:rPr>
          <w:rFonts w:ascii="Times New Roman" w:eastAsia="Times New Roman" w:hAnsi="Times New Roman" w:cs="Times New Roman"/>
          <w:sz w:val="28"/>
          <w:szCs w:val="28"/>
        </w:rPr>
        <w:t>.</w:t>
      </w:r>
      <w:r>
        <w:rPr>
          <w:rFonts w:ascii="Times New Roman" w:eastAsia="Times New Roman" w:hAnsi="Times New Roman" w:cs="Times New Roman"/>
          <w:sz w:val="28"/>
          <w:szCs w:val="28"/>
        </w:rPr>
        <w:t>Ε</w:t>
      </w:r>
      <w:r w:rsidR="00F75EA6">
        <w:rPr>
          <w:rFonts w:ascii="Times New Roman" w:eastAsia="Times New Roman" w:hAnsi="Times New Roman" w:cs="Times New Roman"/>
          <w:sz w:val="28"/>
          <w:szCs w:val="28"/>
        </w:rPr>
        <w:t>.</w:t>
      </w:r>
      <w:r>
        <w:rPr>
          <w:rFonts w:ascii="Times New Roman" w:eastAsia="Times New Roman" w:hAnsi="Times New Roman" w:cs="Times New Roman"/>
          <w:sz w:val="28"/>
          <w:szCs w:val="28"/>
        </w:rPr>
        <w:t>Ι</w:t>
      </w:r>
      <w:r w:rsidR="00F75EA6">
        <w:rPr>
          <w:rFonts w:ascii="Times New Roman" w:eastAsia="Times New Roman" w:hAnsi="Times New Roman" w:cs="Times New Roman"/>
          <w:sz w:val="28"/>
          <w:szCs w:val="28"/>
        </w:rPr>
        <w:t>.</w:t>
      </w:r>
      <w:bookmarkStart w:id="0" w:name="_GoBack"/>
      <w:bookmarkEnd w:id="0"/>
      <w:r>
        <w:rPr>
          <w:rFonts w:ascii="Times New Roman" w:eastAsia="Times New Roman" w:hAnsi="Times New Roman" w:cs="Times New Roman"/>
          <w:sz w:val="28"/>
          <w:szCs w:val="28"/>
        </w:rPr>
        <w:t xml:space="preserve"> ΘΕΣΣΑΛΙΑΣ</w:t>
      </w:r>
    </w:p>
    <w:sectPr w:rsidR="008344BF" w:rsidRPr="00231CBF" w:rsidSect="008344B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1F" w:rsidRDefault="0053011F" w:rsidP="003F40CC">
      <w:pPr>
        <w:spacing w:after="0" w:line="240" w:lineRule="auto"/>
      </w:pPr>
      <w:r>
        <w:separator/>
      </w:r>
    </w:p>
  </w:endnote>
  <w:endnote w:type="continuationSeparator" w:id="0">
    <w:p w:rsidR="0053011F" w:rsidRDefault="0053011F" w:rsidP="003F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CC" w:rsidRDefault="003F40C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3914"/>
      <w:docPartObj>
        <w:docPartGallery w:val="Page Numbers (Bottom of Page)"/>
        <w:docPartUnique/>
      </w:docPartObj>
    </w:sdtPr>
    <w:sdtEndPr/>
    <w:sdtContent>
      <w:p w:rsidR="003F40CC" w:rsidRDefault="00576B7D">
        <w:pPr>
          <w:pStyle w:val="a4"/>
          <w:jc w:val="right"/>
        </w:pPr>
        <w:r>
          <w:fldChar w:fldCharType="begin"/>
        </w:r>
        <w:r w:rsidR="003F40CC">
          <w:instrText xml:space="preserve"> PAGE   \* MERGEFORMAT </w:instrText>
        </w:r>
        <w:r>
          <w:fldChar w:fldCharType="separate"/>
        </w:r>
        <w:r w:rsidR="00F75EA6">
          <w:rPr>
            <w:noProof/>
          </w:rPr>
          <w:t>10</w:t>
        </w:r>
        <w:r>
          <w:fldChar w:fldCharType="end"/>
        </w:r>
      </w:p>
    </w:sdtContent>
  </w:sdt>
  <w:p w:rsidR="003F40CC" w:rsidRDefault="003F40C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CC" w:rsidRDefault="003F40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1F" w:rsidRDefault="0053011F" w:rsidP="003F40CC">
      <w:pPr>
        <w:spacing w:after="0" w:line="240" w:lineRule="auto"/>
      </w:pPr>
      <w:r>
        <w:separator/>
      </w:r>
    </w:p>
  </w:footnote>
  <w:footnote w:type="continuationSeparator" w:id="0">
    <w:p w:rsidR="0053011F" w:rsidRDefault="0053011F" w:rsidP="003F4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CC" w:rsidRDefault="003F40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CC" w:rsidRDefault="003F40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CC" w:rsidRDefault="003F40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C2"/>
    <w:rsid w:val="00006180"/>
    <w:rsid w:val="00024322"/>
    <w:rsid w:val="00231CBF"/>
    <w:rsid w:val="0037449D"/>
    <w:rsid w:val="003F40CC"/>
    <w:rsid w:val="0053011F"/>
    <w:rsid w:val="00576B7D"/>
    <w:rsid w:val="005944E5"/>
    <w:rsid w:val="005D42DA"/>
    <w:rsid w:val="006C775F"/>
    <w:rsid w:val="007C2A9E"/>
    <w:rsid w:val="008344BF"/>
    <w:rsid w:val="008D73C2"/>
    <w:rsid w:val="00952B9A"/>
    <w:rsid w:val="00E7129F"/>
    <w:rsid w:val="00F75E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D73C2"/>
    <w:rPr>
      <w:color w:val="0000FF"/>
      <w:u w:val="single"/>
    </w:rPr>
  </w:style>
  <w:style w:type="paragraph" w:styleId="Web">
    <w:name w:val="Normal (Web)"/>
    <w:basedOn w:val="a"/>
    <w:uiPriority w:val="99"/>
    <w:semiHidden/>
    <w:unhideWhenUsed/>
    <w:rsid w:val="008D7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8D73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semiHidden/>
    <w:unhideWhenUsed/>
    <w:rsid w:val="003F40CC"/>
    <w:pPr>
      <w:tabs>
        <w:tab w:val="center" w:pos="4153"/>
        <w:tab w:val="right" w:pos="8306"/>
      </w:tabs>
      <w:spacing w:after="0" w:line="240" w:lineRule="auto"/>
    </w:pPr>
  </w:style>
  <w:style w:type="character" w:customStyle="1" w:styleId="Char">
    <w:name w:val="Κεφαλίδα Char"/>
    <w:basedOn w:val="a0"/>
    <w:link w:val="a3"/>
    <w:uiPriority w:val="99"/>
    <w:semiHidden/>
    <w:rsid w:val="003F40CC"/>
  </w:style>
  <w:style w:type="paragraph" w:styleId="a4">
    <w:name w:val="footer"/>
    <w:basedOn w:val="a"/>
    <w:link w:val="Char0"/>
    <w:uiPriority w:val="99"/>
    <w:unhideWhenUsed/>
    <w:rsid w:val="003F40CC"/>
    <w:pPr>
      <w:tabs>
        <w:tab w:val="center" w:pos="4153"/>
        <w:tab w:val="right" w:pos="8306"/>
      </w:tabs>
      <w:spacing w:after="0" w:line="240" w:lineRule="auto"/>
    </w:pPr>
  </w:style>
  <w:style w:type="character" w:customStyle="1" w:styleId="Char0">
    <w:name w:val="Υποσέλιδο Char"/>
    <w:basedOn w:val="a0"/>
    <w:link w:val="a4"/>
    <w:uiPriority w:val="99"/>
    <w:rsid w:val="003F4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D73C2"/>
    <w:rPr>
      <w:color w:val="0000FF"/>
      <w:u w:val="single"/>
    </w:rPr>
  </w:style>
  <w:style w:type="paragraph" w:styleId="Web">
    <w:name w:val="Normal (Web)"/>
    <w:basedOn w:val="a"/>
    <w:uiPriority w:val="99"/>
    <w:semiHidden/>
    <w:unhideWhenUsed/>
    <w:rsid w:val="008D7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8D73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semiHidden/>
    <w:unhideWhenUsed/>
    <w:rsid w:val="003F40CC"/>
    <w:pPr>
      <w:tabs>
        <w:tab w:val="center" w:pos="4153"/>
        <w:tab w:val="right" w:pos="8306"/>
      </w:tabs>
      <w:spacing w:after="0" w:line="240" w:lineRule="auto"/>
    </w:pPr>
  </w:style>
  <w:style w:type="character" w:customStyle="1" w:styleId="Char">
    <w:name w:val="Κεφαλίδα Char"/>
    <w:basedOn w:val="a0"/>
    <w:link w:val="a3"/>
    <w:uiPriority w:val="99"/>
    <w:semiHidden/>
    <w:rsid w:val="003F40CC"/>
  </w:style>
  <w:style w:type="paragraph" w:styleId="a4">
    <w:name w:val="footer"/>
    <w:basedOn w:val="a"/>
    <w:link w:val="Char0"/>
    <w:uiPriority w:val="99"/>
    <w:unhideWhenUsed/>
    <w:rsid w:val="003F40CC"/>
    <w:pPr>
      <w:tabs>
        <w:tab w:val="center" w:pos="4153"/>
        <w:tab w:val="right" w:pos="8306"/>
      </w:tabs>
      <w:spacing w:after="0" w:line="240" w:lineRule="auto"/>
    </w:pPr>
  </w:style>
  <w:style w:type="character" w:customStyle="1" w:styleId="Char0">
    <w:name w:val="Υποσέλιδο Char"/>
    <w:basedOn w:val="a0"/>
    <w:link w:val="a4"/>
    <w:uiPriority w:val="99"/>
    <w:rsid w:val="003F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fce.ac.u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2377</Words>
  <Characters>12841</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localhost</dc:creator>
  <cp:keywords/>
  <dc:description/>
  <cp:lastModifiedBy>User</cp:lastModifiedBy>
  <cp:revision>3</cp:revision>
  <dcterms:created xsi:type="dcterms:W3CDTF">2016-03-07T07:46:00Z</dcterms:created>
  <dcterms:modified xsi:type="dcterms:W3CDTF">2016-03-07T07:47:00Z</dcterms:modified>
</cp:coreProperties>
</file>