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7"/>
        <w:gridCol w:w="1417"/>
        <w:gridCol w:w="3966"/>
      </w:tblGrid>
      <w:tr w:rsidR="00E67F1C" w:rsidTr="00E67F1C">
        <w:trPr>
          <w:trHeight w:val="1985"/>
        </w:trPr>
        <w:tc>
          <w:tcPr>
            <w:tcW w:w="4219" w:type="dxa"/>
            <w:tcBorders>
              <w:top w:val="nil"/>
              <w:left w:val="nil"/>
              <w:bottom w:val="nil"/>
              <w:right w:val="nil"/>
            </w:tcBorders>
            <w:hideMark/>
          </w:tcPr>
          <w:p w:rsidR="00E67F1C" w:rsidRDefault="00E67F1C">
            <w:pPr>
              <w:spacing w:before="40"/>
              <w:jc w:val="center"/>
              <w:rPr>
                <w:rFonts w:eastAsia="Calibri"/>
                <w:bCs w:val="0"/>
                <w:lang w:eastAsia="en-US"/>
              </w:rPr>
            </w:pPr>
            <w:r>
              <w:rPr>
                <w:rFonts w:ascii="Calibri" w:eastAsia="Calibri" w:hAnsi="Calibri" w:cs="Times New Roman"/>
                <w:bCs w:val="0"/>
                <w:sz w:val="22"/>
                <w:szCs w:val="22"/>
                <w:lang w:eastAsia="en-US"/>
              </w:rPr>
              <w:br w:type="page"/>
            </w:r>
            <w:r>
              <w:rPr>
                <w:rFonts w:ascii="Calibri" w:eastAsia="Calibri" w:hAnsi="Calibri" w:cs="Times New Roman"/>
                <w:bCs w:val="0"/>
                <w:noProof/>
                <w:sz w:val="22"/>
                <w:szCs w:val="22"/>
              </w:rPr>
              <mc:AlternateContent>
                <mc:Choice Requires="wps">
                  <w:drawing>
                    <wp:inline distT="0" distB="0" distL="0" distR="0">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eastAsia="Calibri"/>
                <w:bCs w:val="0"/>
                <w:noProof/>
                <w:sz w:val="18"/>
                <w:szCs w:val="18"/>
              </w:rPr>
              <w:drawing>
                <wp:inline distT="0" distB="0" distL="0" distR="0">
                  <wp:extent cx="1238250" cy="1190625"/>
                  <wp:effectExtent l="0" t="0" r="0" b="9525"/>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c>
          <w:tcPr>
            <w:tcW w:w="1418" w:type="dxa"/>
            <w:tcBorders>
              <w:top w:val="nil"/>
              <w:left w:val="nil"/>
              <w:bottom w:val="nil"/>
              <w:right w:val="nil"/>
            </w:tcBorders>
          </w:tcPr>
          <w:p w:rsidR="00E67F1C" w:rsidRDefault="00E67F1C">
            <w:pPr>
              <w:spacing w:before="40"/>
              <w:rPr>
                <w:rFonts w:eastAsia="Calibri"/>
                <w:bCs w:val="0"/>
                <w:sz w:val="22"/>
                <w:szCs w:val="22"/>
                <w:lang w:val="en-US" w:eastAsia="en-US"/>
              </w:rPr>
            </w:pPr>
          </w:p>
          <w:p w:rsidR="00E67F1C" w:rsidRDefault="00E67F1C">
            <w:pPr>
              <w:spacing w:before="40"/>
              <w:rPr>
                <w:rFonts w:eastAsia="Calibri"/>
                <w:bCs w:val="0"/>
                <w:sz w:val="22"/>
                <w:szCs w:val="22"/>
                <w:lang w:val="en-US" w:eastAsia="en-US"/>
              </w:rPr>
            </w:pPr>
          </w:p>
        </w:tc>
        <w:tc>
          <w:tcPr>
            <w:tcW w:w="3969" w:type="dxa"/>
            <w:tcBorders>
              <w:top w:val="nil"/>
              <w:left w:val="nil"/>
              <w:bottom w:val="nil"/>
              <w:right w:val="nil"/>
            </w:tcBorders>
          </w:tcPr>
          <w:p w:rsidR="00E67F1C" w:rsidRDefault="00E67F1C">
            <w:pPr>
              <w:spacing w:before="40" w:line="276" w:lineRule="auto"/>
              <w:ind w:left="459" w:right="-588"/>
              <w:rPr>
                <w:rFonts w:eastAsia="Calibri"/>
                <w:bCs w:val="0"/>
                <w:color w:val="000000"/>
                <w:sz w:val="20"/>
                <w:szCs w:val="20"/>
                <w:lang w:eastAsia="en-US"/>
              </w:rPr>
            </w:pPr>
            <w:r>
              <w:rPr>
                <w:rFonts w:eastAsia="Calibri"/>
                <w:bCs w:val="0"/>
                <w:color w:val="000000"/>
                <w:sz w:val="20"/>
                <w:szCs w:val="20"/>
                <w:lang w:eastAsia="en-US"/>
              </w:rPr>
              <w:t>Λάρισα  01-12-2017</w:t>
            </w:r>
          </w:p>
          <w:p w:rsidR="00E67F1C" w:rsidRPr="00DD583F" w:rsidRDefault="00E67F1C">
            <w:pPr>
              <w:spacing w:before="40" w:line="276" w:lineRule="auto"/>
              <w:ind w:left="459"/>
              <w:rPr>
                <w:rFonts w:eastAsia="Calibri"/>
                <w:bCs w:val="0"/>
                <w:color w:val="000000"/>
                <w:sz w:val="20"/>
                <w:szCs w:val="20"/>
                <w:lang w:eastAsia="en-US"/>
              </w:rPr>
            </w:pPr>
            <w:r>
              <w:rPr>
                <w:rFonts w:eastAsia="Calibri"/>
                <w:bCs w:val="0"/>
                <w:color w:val="000000"/>
                <w:sz w:val="20"/>
                <w:szCs w:val="20"/>
                <w:lang w:eastAsia="en-US"/>
              </w:rPr>
              <w:t xml:space="preserve">Αριθ. πρωτ.: </w:t>
            </w:r>
            <w:r w:rsidR="00745078" w:rsidRPr="00DD583F">
              <w:rPr>
                <w:rFonts w:eastAsia="Calibri"/>
                <w:bCs w:val="0"/>
                <w:color w:val="000000"/>
                <w:sz w:val="20"/>
                <w:szCs w:val="20"/>
                <w:lang w:eastAsia="en-US"/>
              </w:rPr>
              <w:t>613</w:t>
            </w:r>
          </w:p>
          <w:p w:rsidR="00E67F1C" w:rsidRDefault="00E67F1C">
            <w:pPr>
              <w:spacing w:before="40"/>
              <w:ind w:left="459"/>
              <w:rPr>
                <w:rFonts w:eastAsia="Calibri"/>
                <w:b/>
                <w:bCs w:val="0"/>
                <w:i/>
                <w:sz w:val="22"/>
                <w:szCs w:val="22"/>
                <w:lang w:eastAsia="en-US"/>
              </w:rPr>
            </w:pPr>
          </w:p>
          <w:p w:rsidR="00E67F1C" w:rsidRDefault="00E67F1C">
            <w:pPr>
              <w:spacing w:before="40"/>
              <w:ind w:left="459"/>
              <w:rPr>
                <w:rFonts w:eastAsia="Calibri"/>
                <w:b/>
                <w:bCs w:val="0"/>
                <w:i/>
                <w:sz w:val="20"/>
                <w:szCs w:val="20"/>
                <w:lang w:eastAsia="en-US"/>
              </w:rPr>
            </w:pPr>
          </w:p>
        </w:tc>
      </w:tr>
      <w:tr w:rsidR="00E67F1C" w:rsidTr="00E67F1C">
        <w:trPr>
          <w:trHeight w:val="558"/>
        </w:trPr>
        <w:tc>
          <w:tcPr>
            <w:tcW w:w="4219" w:type="dxa"/>
            <w:tcBorders>
              <w:top w:val="nil"/>
              <w:left w:val="nil"/>
              <w:bottom w:val="nil"/>
              <w:right w:val="nil"/>
            </w:tcBorders>
          </w:tcPr>
          <w:p w:rsidR="00E67F1C" w:rsidRDefault="00E67F1C">
            <w:pPr>
              <w:keepNext/>
              <w:ind w:left="-120" w:right="34"/>
              <w:jc w:val="center"/>
              <w:outlineLvl w:val="0"/>
              <w:rPr>
                <w:rFonts w:eastAsia="Calibri"/>
                <w:bCs w:val="0"/>
                <w:sz w:val="18"/>
                <w:szCs w:val="18"/>
                <w:lang w:eastAsia="en-US"/>
              </w:rPr>
            </w:pPr>
            <w:r>
              <w:rPr>
                <w:rFonts w:eastAsia="Calibri"/>
                <w:bCs w:val="0"/>
                <w:sz w:val="18"/>
                <w:szCs w:val="18"/>
                <w:lang w:eastAsia="en-US"/>
              </w:rPr>
              <w:t>ΕΛΛΗΝΙΚΗ ΔΗΜΟΚΡΑΤΙΑ</w:t>
            </w:r>
          </w:p>
          <w:p w:rsidR="00E67F1C" w:rsidRDefault="00E67F1C">
            <w:pPr>
              <w:keepNext/>
              <w:ind w:left="-120" w:right="34"/>
              <w:jc w:val="center"/>
              <w:outlineLvl w:val="0"/>
              <w:rPr>
                <w:rFonts w:eastAsia="Calibri"/>
                <w:bCs w:val="0"/>
                <w:sz w:val="18"/>
                <w:szCs w:val="18"/>
                <w:lang w:eastAsia="en-US"/>
              </w:rPr>
            </w:pPr>
            <w:r>
              <w:rPr>
                <w:rFonts w:eastAsia="Calibri"/>
                <w:bCs w:val="0"/>
                <w:sz w:val="18"/>
                <w:szCs w:val="18"/>
                <w:lang w:eastAsia="en-US"/>
              </w:rPr>
              <w:t>ΤΕΧΝΟΛΟΓΙΚΟ ΕΚΠΑΙΔΕΥΤΙΚΟ ΙΔΡΥΜΑ (Τ.Ε.Ι.) ΘΕΣΣΑΛΙΑΣ</w:t>
            </w:r>
          </w:p>
          <w:p w:rsidR="00E67F1C" w:rsidRDefault="00E67F1C">
            <w:pPr>
              <w:keepNext/>
              <w:ind w:left="-120" w:right="34"/>
              <w:jc w:val="center"/>
              <w:outlineLvl w:val="0"/>
              <w:rPr>
                <w:rFonts w:eastAsia="Calibri"/>
                <w:bCs w:val="0"/>
                <w:sz w:val="16"/>
                <w:szCs w:val="16"/>
                <w:lang w:eastAsia="en-US"/>
              </w:rPr>
            </w:pPr>
            <w:r>
              <w:rPr>
                <w:rFonts w:eastAsia="Calibri"/>
                <w:bCs w:val="0"/>
                <w:sz w:val="16"/>
                <w:szCs w:val="16"/>
                <w:lang w:eastAsia="en-US"/>
              </w:rPr>
              <w:t xml:space="preserve">ΣΧΟΛΗ </w:t>
            </w:r>
            <w:r w:rsidR="00172EC9" w:rsidRPr="00172EC9">
              <w:rPr>
                <w:rFonts w:eastAsia="Calibri"/>
                <w:bCs w:val="0"/>
                <w:sz w:val="16"/>
                <w:szCs w:val="16"/>
                <w:lang w:eastAsia="en-US"/>
              </w:rPr>
              <w:t xml:space="preserve"> </w:t>
            </w:r>
            <w:r w:rsidR="00172EC9">
              <w:rPr>
                <w:rFonts w:eastAsia="Calibri"/>
                <w:bCs w:val="0"/>
                <w:sz w:val="16"/>
                <w:szCs w:val="16"/>
                <w:lang w:val="en-US" w:eastAsia="en-US"/>
              </w:rPr>
              <w:t>TEXNO</w:t>
            </w:r>
            <w:r w:rsidR="00172EC9">
              <w:rPr>
                <w:rFonts w:eastAsia="Calibri"/>
                <w:bCs w:val="0"/>
                <w:sz w:val="16"/>
                <w:szCs w:val="16"/>
                <w:lang w:eastAsia="en-US"/>
              </w:rPr>
              <w:t>ΛΟΓΙΚΩΝ ΕΦΑΡΜΟΓΩΝ</w:t>
            </w:r>
          </w:p>
          <w:p w:rsidR="00E67F1C" w:rsidRDefault="00E67F1C">
            <w:pPr>
              <w:keepNext/>
              <w:ind w:left="-120" w:right="34"/>
              <w:jc w:val="center"/>
              <w:outlineLvl w:val="0"/>
              <w:rPr>
                <w:rFonts w:eastAsia="Calibri"/>
                <w:bCs w:val="0"/>
                <w:sz w:val="16"/>
                <w:szCs w:val="16"/>
                <w:lang w:eastAsia="en-US"/>
              </w:rPr>
            </w:pPr>
            <w:r>
              <w:rPr>
                <w:rFonts w:eastAsia="Calibri"/>
                <w:bCs w:val="0"/>
                <w:sz w:val="16"/>
                <w:szCs w:val="16"/>
                <w:lang w:eastAsia="en-US"/>
              </w:rPr>
              <w:t xml:space="preserve">ΤΜΗΜΑ </w:t>
            </w:r>
            <w:r w:rsidR="00172EC9">
              <w:rPr>
                <w:rFonts w:eastAsia="Calibri"/>
                <w:bCs w:val="0"/>
                <w:sz w:val="16"/>
                <w:szCs w:val="16"/>
                <w:lang w:eastAsia="en-US"/>
              </w:rPr>
              <w:t xml:space="preserve"> ΗΛΕΚΤΡΟΛΟΓΩΝ ΜΗΧΑΝΙΚΩΝ Τ.Ε.</w:t>
            </w:r>
          </w:p>
          <w:p w:rsidR="00E67F1C" w:rsidRDefault="00E67F1C">
            <w:pPr>
              <w:keepNext/>
              <w:ind w:left="-120" w:right="34"/>
              <w:jc w:val="center"/>
              <w:outlineLvl w:val="0"/>
              <w:rPr>
                <w:rFonts w:eastAsia="Calibri"/>
                <w:bCs w:val="0"/>
                <w:sz w:val="10"/>
                <w:szCs w:val="10"/>
                <w:lang w:eastAsia="en-US"/>
              </w:rPr>
            </w:pPr>
          </w:p>
        </w:tc>
        <w:tc>
          <w:tcPr>
            <w:tcW w:w="1418" w:type="dxa"/>
            <w:tcBorders>
              <w:top w:val="nil"/>
              <w:left w:val="nil"/>
              <w:bottom w:val="nil"/>
              <w:right w:val="nil"/>
            </w:tcBorders>
          </w:tcPr>
          <w:p w:rsidR="00E67F1C" w:rsidRDefault="00E67F1C">
            <w:pPr>
              <w:tabs>
                <w:tab w:val="left" w:pos="1310"/>
              </w:tabs>
              <w:spacing w:before="40"/>
              <w:rPr>
                <w:rFonts w:eastAsia="Calibri"/>
                <w:bCs w:val="0"/>
                <w:sz w:val="22"/>
                <w:szCs w:val="22"/>
                <w:lang w:eastAsia="en-US"/>
              </w:rPr>
            </w:pPr>
          </w:p>
        </w:tc>
        <w:tc>
          <w:tcPr>
            <w:tcW w:w="3969" w:type="dxa"/>
            <w:tcBorders>
              <w:top w:val="nil"/>
              <w:left w:val="nil"/>
              <w:bottom w:val="nil"/>
              <w:right w:val="nil"/>
            </w:tcBorders>
            <w:hideMark/>
          </w:tcPr>
          <w:p w:rsidR="00E67F1C" w:rsidRDefault="00E67F1C">
            <w:pPr>
              <w:spacing w:before="40"/>
              <w:ind w:left="-108" w:right="-588"/>
              <w:rPr>
                <w:rFonts w:eastAsia="Calibri"/>
                <w:bCs w:val="0"/>
                <w:sz w:val="22"/>
                <w:szCs w:val="22"/>
                <w:lang w:eastAsia="en-US"/>
              </w:rPr>
            </w:pPr>
            <w:r>
              <w:rPr>
                <w:rFonts w:eastAsia="Calibri"/>
                <w:bCs w:val="0"/>
                <w:sz w:val="20"/>
                <w:szCs w:val="20"/>
                <w:lang w:eastAsia="en-US"/>
              </w:rPr>
              <w:t xml:space="preserve"> </w:t>
            </w:r>
            <w:r>
              <w:rPr>
                <w:rFonts w:eastAsia="Calibri"/>
                <w:bCs w:val="0"/>
                <w:sz w:val="22"/>
                <w:szCs w:val="22"/>
                <w:lang w:eastAsia="en-US"/>
              </w:rPr>
              <w:t xml:space="preserve">ΠΡΟΣ: ΠΡΥΤΑΝΗ ΤΕΙ ΘΕΣΣΑΛΙΑΣ </w:t>
            </w:r>
          </w:p>
        </w:tc>
      </w:tr>
      <w:tr w:rsidR="00E67F1C" w:rsidRPr="00774561" w:rsidTr="00E67F1C">
        <w:trPr>
          <w:trHeight w:val="340"/>
        </w:trPr>
        <w:tc>
          <w:tcPr>
            <w:tcW w:w="4219" w:type="dxa"/>
            <w:tcBorders>
              <w:top w:val="nil"/>
              <w:left w:val="nil"/>
              <w:bottom w:val="nil"/>
              <w:right w:val="nil"/>
            </w:tcBorders>
            <w:hideMark/>
          </w:tcPr>
          <w:p w:rsidR="00E67F1C" w:rsidRDefault="00E67F1C">
            <w:pPr>
              <w:rPr>
                <w:rFonts w:eastAsia="Calibri"/>
                <w:bCs w:val="0"/>
                <w:sz w:val="20"/>
                <w:szCs w:val="20"/>
                <w:lang w:eastAsia="en-US"/>
              </w:rPr>
            </w:pPr>
            <w:r>
              <w:rPr>
                <w:rFonts w:eastAsia="Calibri"/>
                <w:bCs w:val="0"/>
                <w:sz w:val="20"/>
                <w:szCs w:val="20"/>
                <w:lang w:eastAsia="en-US"/>
              </w:rPr>
              <w:t xml:space="preserve">Ταχ. Δ/νση </w:t>
            </w:r>
            <w:r>
              <w:rPr>
                <w:rFonts w:eastAsia="Calibri"/>
                <w:bCs w:val="0"/>
                <w:sz w:val="20"/>
                <w:szCs w:val="20"/>
                <w:lang w:eastAsia="en-US"/>
              </w:rPr>
              <w:tab/>
              <w:t>: Τ.Ε.Ι. Θεσσαλίας</w:t>
            </w:r>
          </w:p>
          <w:p w:rsidR="00E67F1C" w:rsidRDefault="00E67F1C">
            <w:pPr>
              <w:rPr>
                <w:rFonts w:eastAsia="Calibri"/>
                <w:bCs w:val="0"/>
                <w:sz w:val="20"/>
                <w:szCs w:val="20"/>
                <w:lang w:eastAsia="en-US"/>
              </w:rPr>
            </w:pPr>
            <w:r>
              <w:rPr>
                <w:rFonts w:eastAsia="Calibri"/>
                <w:bCs w:val="0"/>
                <w:sz w:val="20"/>
                <w:szCs w:val="20"/>
                <w:lang w:eastAsia="en-US"/>
              </w:rPr>
              <w:t xml:space="preserve">Τ.Κ. </w:t>
            </w:r>
            <w:r>
              <w:rPr>
                <w:rFonts w:eastAsia="Calibri"/>
                <w:bCs w:val="0"/>
                <w:sz w:val="20"/>
                <w:szCs w:val="20"/>
                <w:lang w:eastAsia="en-US"/>
              </w:rPr>
              <w:tab/>
              <w:t xml:space="preserve">             : 41110 Λάρισα</w:t>
            </w:r>
          </w:p>
          <w:p w:rsidR="00E67F1C" w:rsidRDefault="00E67F1C">
            <w:pPr>
              <w:ind w:left="1560" w:hanging="1560"/>
              <w:rPr>
                <w:rFonts w:eastAsia="Calibri"/>
                <w:bCs w:val="0"/>
                <w:sz w:val="20"/>
                <w:szCs w:val="20"/>
                <w:lang w:eastAsia="en-US"/>
              </w:rPr>
            </w:pPr>
            <w:r>
              <w:rPr>
                <w:rFonts w:eastAsia="Calibri"/>
                <w:bCs w:val="0"/>
                <w:sz w:val="20"/>
                <w:szCs w:val="20"/>
                <w:lang w:eastAsia="en-US"/>
              </w:rPr>
              <w:t xml:space="preserve">Πληροφορίες     : </w:t>
            </w:r>
            <w:r w:rsidR="00172EC9">
              <w:rPr>
                <w:rFonts w:eastAsia="Calibri"/>
                <w:bCs w:val="0"/>
                <w:sz w:val="20"/>
                <w:szCs w:val="20"/>
                <w:lang w:eastAsia="en-US"/>
              </w:rPr>
              <w:t>Ηλέκτρα Παπαηλία</w:t>
            </w:r>
          </w:p>
          <w:p w:rsidR="00E67F1C" w:rsidRDefault="00E67F1C">
            <w:pPr>
              <w:rPr>
                <w:rFonts w:eastAsia="Calibri"/>
                <w:bCs w:val="0"/>
                <w:sz w:val="20"/>
                <w:szCs w:val="20"/>
                <w:lang w:eastAsia="en-US"/>
              </w:rPr>
            </w:pPr>
            <w:r>
              <w:rPr>
                <w:rFonts w:eastAsia="Calibri"/>
                <w:bCs w:val="0"/>
                <w:sz w:val="20"/>
                <w:szCs w:val="20"/>
                <w:lang w:eastAsia="en-US"/>
              </w:rPr>
              <w:t xml:space="preserve">Τηλέφωνο </w:t>
            </w:r>
            <w:r>
              <w:rPr>
                <w:rFonts w:eastAsia="Calibri"/>
                <w:bCs w:val="0"/>
                <w:sz w:val="20"/>
                <w:szCs w:val="20"/>
                <w:lang w:eastAsia="en-US"/>
              </w:rPr>
              <w:tab/>
              <w:t xml:space="preserve">: 2410 684 </w:t>
            </w:r>
            <w:r w:rsidR="00172EC9">
              <w:rPr>
                <w:rFonts w:eastAsia="Calibri"/>
                <w:bCs w:val="0"/>
                <w:sz w:val="20"/>
                <w:szCs w:val="20"/>
                <w:lang w:eastAsia="en-US"/>
              </w:rPr>
              <w:t>577</w:t>
            </w:r>
            <w:r>
              <w:rPr>
                <w:rFonts w:eastAsia="Calibri"/>
                <w:bCs w:val="0"/>
                <w:sz w:val="20"/>
                <w:szCs w:val="20"/>
                <w:lang w:eastAsia="en-US"/>
              </w:rPr>
              <w:t xml:space="preserve"> </w:t>
            </w:r>
          </w:p>
          <w:p w:rsidR="00E67F1C" w:rsidRPr="00774561" w:rsidRDefault="00E67F1C" w:rsidP="00774561">
            <w:pPr>
              <w:ind w:right="-108"/>
              <w:rPr>
                <w:rFonts w:eastAsia="Calibri"/>
                <w:bCs w:val="0"/>
                <w:sz w:val="20"/>
                <w:szCs w:val="20"/>
                <w:lang w:eastAsia="en-US"/>
              </w:rPr>
            </w:pPr>
            <w:r>
              <w:rPr>
                <w:rFonts w:eastAsia="Calibri"/>
                <w:bCs w:val="0"/>
                <w:sz w:val="20"/>
                <w:szCs w:val="20"/>
                <w:lang w:eastAsia="en-US"/>
              </w:rPr>
              <w:t>Ε</w:t>
            </w:r>
            <w:r>
              <w:rPr>
                <w:rFonts w:eastAsia="Calibri"/>
                <w:bCs w:val="0"/>
                <w:sz w:val="20"/>
                <w:szCs w:val="20"/>
                <w:lang w:val="en-US" w:eastAsia="en-US"/>
              </w:rPr>
              <w:t>mail</w:t>
            </w:r>
            <w:r w:rsidRPr="00774561">
              <w:rPr>
                <w:rFonts w:eastAsia="Calibri"/>
                <w:bCs w:val="0"/>
                <w:sz w:val="20"/>
                <w:szCs w:val="20"/>
                <w:lang w:eastAsia="en-US"/>
              </w:rPr>
              <w:tab/>
              <w:t xml:space="preserve">             : </w:t>
            </w:r>
            <w:r>
              <w:rPr>
                <w:rFonts w:eastAsia="Calibri"/>
                <w:bCs w:val="0"/>
                <w:sz w:val="20"/>
                <w:szCs w:val="20"/>
                <w:lang w:val="en-US" w:eastAsia="en-US"/>
              </w:rPr>
              <w:t>secry</w:t>
            </w:r>
            <w:r w:rsidRPr="00774561">
              <w:rPr>
                <w:rFonts w:eastAsia="Calibri"/>
                <w:bCs w:val="0"/>
                <w:sz w:val="20"/>
                <w:szCs w:val="20"/>
                <w:lang w:eastAsia="en-US"/>
              </w:rPr>
              <w:t>-</w:t>
            </w:r>
            <w:r w:rsidR="00774561">
              <w:rPr>
                <w:rFonts w:eastAsia="Calibri"/>
                <w:bCs w:val="0"/>
                <w:sz w:val="20"/>
                <w:szCs w:val="20"/>
                <w:lang w:val="en-US" w:eastAsia="en-US"/>
              </w:rPr>
              <w:t>electr</w:t>
            </w:r>
            <w:r w:rsidR="00774561" w:rsidRPr="00774561">
              <w:rPr>
                <w:rFonts w:eastAsia="Calibri"/>
                <w:bCs w:val="0"/>
                <w:sz w:val="20"/>
                <w:szCs w:val="20"/>
                <w:lang w:eastAsia="en-US"/>
              </w:rPr>
              <w:t>@</w:t>
            </w:r>
            <w:r w:rsidR="00774561">
              <w:rPr>
                <w:rFonts w:eastAsia="Calibri"/>
                <w:bCs w:val="0"/>
                <w:sz w:val="20"/>
                <w:szCs w:val="20"/>
                <w:lang w:val="en-US" w:eastAsia="en-US"/>
              </w:rPr>
              <w:t>teilar</w:t>
            </w:r>
            <w:r w:rsidR="00774561" w:rsidRPr="00774561">
              <w:rPr>
                <w:rFonts w:eastAsia="Calibri"/>
                <w:bCs w:val="0"/>
                <w:sz w:val="20"/>
                <w:szCs w:val="20"/>
                <w:lang w:eastAsia="en-US"/>
              </w:rPr>
              <w:t>.</w:t>
            </w:r>
            <w:r w:rsidR="00774561">
              <w:rPr>
                <w:rFonts w:eastAsia="Calibri"/>
                <w:bCs w:val="0"/>
                <w:sz w:val="20"/>
                <w:szCs w:val="20"/>
                <w:lang w:val="en-US" w:eastAsia="en-US"/>
              </w:rPr>
              <w:t>gr</w:t>
            </w:r>
          </w:p>
        </w:tc>
        <w:tc>
          <w:tcPr>
            <w:tcW w:w="1418" w:type="dxa"/>
            <w:tcBorders>
              <w:top w:val="nil"/>
              <w:left w:val="nil"/>
              <w:bottom w:val="nil"/>
              <w:right w:val="nil"/>
            </w:tcBorders>
          </w:tcPr>
          <w:p w:rsidR="00E67F1C" w:rsidRPr="00774561" w:rsidRDefault="00E67F1C">
            <w:pPr>
              <w:spacing w:before="40"/>
              <w:ind w:left="-104" w:right="-228"/>
              <w:rPr>
                <w:rFonts w:eastAsia="Calibri"/>
                <w:bCs w:val="0"/>
                <w:sz w:val="20"/>
                <w:szCs w:val="20"/>
                <w:lang w:eastAsia="en-US"/>
              </w:rPr>
            </w:pPr>
          </w:p>
        </w:tc>
        <w:tc>
          <w:tcPr>
            <w:tcW w:w="3969" w:type="dxa"/>
            <w:tcBorders>
              <w:top w:val="nil"/>
              <w:left w:val="nil"/>
              <w:bottom w:val="nil"/>
              <w:right w:val="nil"/>
            </w:tcBorders>
          </w:tcPr>
          <w:p w:rsidR="00E67F1C" w:rsidRPr="00774561" w:rsidRDefault="00E67F1C">
            <w:pPr>
              <w:spacing w:before="40" w:after="200" w:line="276" w:lineRule="auto"/>
              <w:ind w:left="507"/>
              <w:rPr>
                <w:rFonts w:eastAsia="Calibri"/>
                <w:bCs w:val="0"/>
                <w:sz w:val="20"/>
                <w:szCs w:val="20"/>
                <w:lang w:eastAsia="en-US"/>
              </w:rPr>
            </w:pPr>
          </w:p>
        </w:tc>
      </w:tr>
    </w:tbl>
    <w:p w:rsidR="00E67F1C" w:rsidRPr="00774561" w:rsidRDefault="00E67F1C" w:rsidP="00E67F1C">
      <w:pPr>
        <w:jc w:val="both"/>
        <w:rPr>
          <w:rFonts w:ascii="Book Antiqua" w:hAnsi="Book Antiqua"/>
          <w:b/>
          <w:bCs w:val="0"/>
          <w:sz w:val="22"/>
          <w:szCs w:val="22"/>
        </w:rPr>
      </w:pPr>
    </w:p>
    <w:p w:rsidR="00E67F1C" w:rsidRPr="00774561" w:rsidRDefault="00E67F1C" w:rsidP="00E67F1C">
      <w:pPr>
        <w:jc w:val="both"/>
        <w:rPr>
          <w:rFonts w:ascii="Book Antiqua" w:hAnsi="Book Antiqua"/>
          <w:b/>
          <w:bCs w:val="0"/>
          <w:sz w:val="22"/>
          <w:szCs w:val="22"/>
        </w:rPr>
      </w:pPr>
    </w:p>
    <w:p w:rsidR="00E67F1C" w:rsidRPr="00774561" w:rsidRDefault="00E67F1C" w:rsidP="00E67F1C">
      <w:pPr>
        <w:jc w:val="both"/>
        <w:rPr>
          <w:rFonts w:ascii="Book Antiqua" w:hAnsi="Book Antiqua"/>
          <w:b/>
          <w:bCs w:val="0"/>
          <w:sz w:val="22"/>
          <w:szCs w:val="22"/>
        </w:rPr>
      </w:pPr>
    </w:p>
    <w:p w:rsidR="00E67F1C" w:rsidRDefault="00E67F1C" w:rsidP="00E67F1C">
      <w:pPr>
        <w:pStyle w:val="Default"/>
        <w:jc w:val="both"/>
        <w:rPr>
          <w:rFonts w:ascii="Book Antiqua" w:hAnsi="Book Antiqua" w:cs="Calibri"/>
          <w:sz w:val="22"/>
          <w:szCs w:val="22"/>
        </w:rPr>
      </w:pPr>
      <w:r>
        <w:rPr>
          <w:rFonts w:ascii="Book Antiqua" w:hAnsi="Book Antiqua" w:cs="Calibri"/>
          <w:b/>
          <w:bCs/>
          <w:sz w:val="22"/>
          <w:szCs w:val="22"/>
        </w:rPr>
        <w:t xml:space="preserve">ΘΕΜΑ: «Συγκρότηση της Συνέλευσης του Τμήματος </w:t>
      </w:r>
      <w:r w:rsidR="00774561">
        <w:rPr>
          <w:rFonts w:ascii="Book Antiqua" w:hAnsi="Book Antiqua" w:cs="Calibri"/>
          <w:b/>
          <w:bCs/>
          <w:sz w:val="22"/>
          <w:szCs w:val="22"/>
        </w:rPr>
        <w:t>Ηλεκτρολόγων Μηχανικών Τ.Ε.</w:t>
      </w:r>
      <w:r>
        <w:rPr>
          <w:rFonts w:ascii="Book Antiqua" w:hAnsi="Book Antiqua" w:cs="Calibri"/>
          <w:b/>
          <w:bCs/>
          <w:sz w:val="22"/>
          <w:szCs w:val="22"/>
        </w:rPr>
        <w:t xml:space="preserve"> της Σχολής </w:t>
      </w:r>
      <w:r w:rsidR="00774561">
        <w:rPr>
          <w:rFonts w:ascii="Book Antiqua" w:hAnsi="Book Antiqua" w:cs="Calibri"/>
          <w:b/>
          <w:bCs/>
          <w:sz w:val="22"/>
          <w:szCs w:val="22"/>
        </w:rPr>
        <w:t xml:space="preserve"> Τεχνολογικών Εφαρμογών</w:t>
      </w:r>
      <w:r>
        <w:rPr>
          <w:rFonts w:ascii="Book Antiqua" w:hAnsi="Book Antiqua" w:cs="Calibri"/>
          <w:b/>
          <w:bCs/>
          <w:sz w:val="22"/>
          <w:szCs w:val="22"/>
        </w:rPr>
        <w:t xml:space="preserve">». </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sz w:val="22"/>
          <w:szCs w:val="22"/>
        </w:rPr>
      </w:pPr>
    </w:p>
    <w:tbl>
      <w:tblPr>
        <w:tblW w:w="0" w:type="auto"/>
        <w:tblInd w:w="959" w:type="dxa"/>
        <w:tblLook w:val="04A0" w:firstRow="1" w:lastRow="0" w:firstColumn="1" w:lastColumn="0" w:noHBand="0" w:noVBand="1"/>
      </w:tblPr>
      <w:tblGrid>
        <w:gridCol w:w="7003"/>
      </w:tblGrid>
      <w:tr w:rsidR="00E67F1C" w:rsidTr="00E67F1C">
        <w:trPr>
          <w:trHeight w:val="964"/>
        </w:trPr>
        <w:tc>
          <w:tcPr>
            <w:tcW w:w="7003" w:type="dxa"/>
          </w:tcPr>
          <w:p w:rsidR="00E67F1C" w:rsidRDefault="00E67F1C">
            <w:pPr>
              <w:pStyle w:val="Default"/>
              <w:jc w:val="center"/>
              <w:rPr>
                <w:rFonts w:ascii="Book Antiqua" w:hAnsi="Book Antiqua" w:cs="Calibri"/>
                <w:b/>
              </w:rPr>
            </w:pPr>
            <w:r>
              <w:rPr>
                <w:rFonts w:ascii="Book Antiqua" w:hAnsi="Book Antiqua" w:cs="Calibri"/>
                <w:b/>
              </w:rPr>
              <w:t xml:space="preserve">Ο ΠΡΟΕΔΡΟΣ </w:t>
            </w:r>
          </w:p>
          <w:p w:rsidR="00E67F1C" w:rsidRDefault="00E67F1C">
            <w:pPr>
              <w:pStyle w:val="Default"/>
              <w:jc w:val="center"/>
              <w:rPr>
                <w:rFonts w:ascii="Book Antiqua" w:hAnsi="Book Antiqua" w:cs="Calibri"/>
                <w:b/>
              </w:rPr>
            </w:pPr>
            <w:r>
              <w:rPr>
                <w:rFonts w:ascii="Book Antiqua" w:hAnsi="Book Antiqua" w:cs="Calibri"/>
                <w:b/>
              </w:rPr>
              <w:t xml:space="preserve">ΤΟΥ ΤΜΗΜΑΤΟΣ </w:t>
            </w:r>
            <w:r w:rsidR="00774561">
              <w:rPr>
                <w:rFonts w:ascii="Book Antiqua" w:hAnsi="Book Antiqua" w:cs="Calibri"/>
                <w:b/>
              </w:rPr>
              <w:t>ΗΛΕΚΤΡΟΛΟΓΩΝ ΜΗΧΑΝΙΚΩΝ Τ.Ε. της</w:t>
            </w:r>
            <w:r>
              <w:rPr>
                <w:rFonts w:ascii="Book Antiqua" w:hAnsi="Book Antiqua" w:cs="Calibri"/>
                <w:b/>
              </w:rPr>
              <w:t xml:space="preserve"> ΣΧΟΛΗΣ </w:t>
            </w:r>
            <w:r w:rsidR="00774561">
              <w:rPr>
                <w:rFonts w:ascii="Book Antiqua" w:hAnsi="Book Antiqua" w:cs="Calibri"/>
                <w:b/>
              </w:rPr>
              <w:t>ΤΕΧΝΟΛΟΓΙΚΩΝ ΕΦΑΡΜΟΓΩΝ</w:t>
            </w:r>
          </w:p>
          <w:p w:rsidR="00E67F1C" w:rsidRDefault="00E67F1C">
            <w:pPr>
              <w:pStyle w:val="Default"/>
              <w:jc w:val="both"/>
              <w:rPr>
                <w:rFonts w:ascii="Book Antiqua" w:hAnsi="Book Antiqua" w:cs="Calibri"/>
                <w:sz w:val="22"/>
                <w:szCs w:val="22"/>
              </w:rPr>
            </w:pPr>
          </w:p>
          <w:p w:rsidR="00E67F1C" w:rsidRDefault="00E67F1C">
            <w:pPr>
              <w:pStyle w:val="Default"/>
              <w:jc w:val="both"/>
              <w:rPr>
                <w:rFonts w:ascii="Book Antiqua" w:hAnsi="Book Antiqua" w:cs="Calibri"/>
                <w:sz w:val="22"/>
                <w:szCs w:val="22"/>
              </w:rPr>
            </w:pPr>
          </w:p>
        </w:tc>
      </w:tr>
    </w:tbl>
    <w:p w:rsidR="00E67F1C" w:rsidRDefault="00E67F1C" w:rsidP="00E67F1C">
      <w:pPr>
        <w:pStyle w:val="Default"/>
        <w:jc w:val="both"/>
        <w:rPr>
          <w:rFonts w:ascii="Book Antiqua" w:hAnsi="Book Antiqua" w:cs="Calibri"/>
          <w:sz w:val="22"/>
          <w:szCs w:val="22"/>
        </w:rPr>
      </w:pPr>
      <w:r>
        <w:rPr>
          <w:rFonts w:ascii="Book Antiqua" w:hAnsi="Book Antiqua" w:cs="Calibri"/>
          <w:sz w:val="22"/>
          <w:szCs w:val="22"/>
        </w:rPr>
        <w:t>Έχοντας υπόψη:</w:t>
      </w:r>
    </w:p>
    <w:p w:rsidR="00E67F1C" w:rsidRDefault="00E67F1C" w:rsidP="00E67F1C">
      <w:pPr>
        <w:pStyle w:val="Default"/>
        <w:jc w:val="both"/>
        <w:rPr>
          <w:rFonts w:ascii="Book Antiqua" w:hAnsi="Book Antiqua" w:cs="Calibri"/>
          <w:sz w:val="10"/>
          <w:szCs w:val="10"/>
        </w:rPr>
      </w:pPr>
    </w:p>
    <w:p w:rsidR="00E67F1C" w:rsidRDefault="00E67F1C" w:rsidP="00E67F1C">
      <w:pPr>
        <w:pStyle w:val="Default"/>
        <w:numPr>
          <w:ilvl w:val="0"/>
          <w:numId w:val="1"/>
        </w:numPr>
        <w:tabs>
          <w:tab w:val="left" w:pos="284"/>
        </w:tabs>
        <w:ind w:left="0" w:firstLine="0"/>
        <w:jc w:val="both"/>
        <w:rPr>
          <w:rFonts w:ascii="Book Antiqua" w:hAnsi="Book Antiqua" w:cs="Calibri"/>
          <w:sz w:val="22"/>
          <w:szCs w:val="22"/>
        </w:rPr>
      </w:pPr>
      <w:r>
        <w:rPr>
          <w:rFonts w:ascii="Book Antiqua" w:hAnsi="Book Antiqua" w:cs="Calibri"/>
          <w:sz w:val="22"/>
          <w:szCs w:val="22"/>
        </w:rPr>
        <w:t>Τις διατάξεις των άρθρων 1 «</w:t>
      </w:r>
      <w:r>
        <w:rPr>
          <w:rFonts w:ascii="Book Antiqua" w:hAnsi="Book Antiqua" w:cs="Calibri"/>
          <w:i/>
          <w:iCs/>
          <w:sz w:val="22"/>
          <w:szCs w:val="22"/>
        </w:rPr>
        <w:t>Διάρθρωση της ανώτατης εκπαίδευσης – Νομική μορφή των Α.Ε.Ι.</w:t>
      </w:r>
      <w:r>
        <w:rPr>
          <w:rFonts w:ascii="Book Antiqua" w:hAnsi="Book Antiqua" w:cs="Calibri"/>
          <w:sz w:val="22"/>
          <w:szCs w:val="22"/>
        </w:rPr>
        <w:t xml:space="preserve">», 2 </w:t>
      </w:r>
      <w:r>
        <w:rPr>
          <w:rFonts w:ascii="Book Antiqua" w:hAnsi="Book Antiqua" w:cs="Calibri"/>
          <w:i/>
          <w:iCs/>
          <w:sz w:val="22"/>
          <w:szCs w:val="22"/>
        </w:rPr>
        <w:t>«Ορισμοί»</w:t>
      </w:r>
      <w:r>
        <w:rPr>
          <w:rFonts w:ascii="Book Antiqua" w:hAnsi="Book Antiqua" w:cs="Calibri"/>
          <w:sz w:val="22"/>
          <w:szCs w:val="22"/>
        </w:rPr>
        <w:t xml:space="preserve"> και την παρ. 1 του άρθρου 21 </w:t>
      </w:r>
      <w:r>
        <w:rPr>
          <w:rFonts w:ascii="Book Antiqua" w:hAnsi="Book Antiqua" w:cs="Calibri"/>
          <w:i/>
          <w:iCs/>
          <w:sz w:val="22"/>
          <w:szCs w:val="22"/>
        </w:rPr>
        <w:t>«Συνέλευση Τμήματος»</w:t>
      </w:r>
      <w:r>
        <w:rPr>
          <w:rFonts w:ascii="Book Antiqua" w:hAnsi="Book Antiqua" w:cs="Calibri"/>
          <w:sz w:val="22"/>
          <w:szCs w:val="22"/>
        </w:rPr>
        <w:t xml:space="preserve"> του Ν. 4485/2017 (ΦΕΚ Α΄114) «</w:t>
      </w:r>
      <w:r>
        <w:rPr>
          <w:rFonts w:ascii="Book Antiqua" w:hAnsi="Book Antiqua" w:cs="Calibri"/>
          <w:i/>
          <w:iCs/>
          <w:sz w:val="22"/>
          <w:szCs w:val="22"/>
        </w:rPr>
        <w:t>Οργάνωση και λειτουργία της ανώτατης εκπαίδευσης, ρυθμίσεις για την έρευνα και άλλες διατάξεις</w:t>
      </w:r>
      <w:r>
        <w:rPr>
          <w:rFonts w:ascii="Book Antiqua" w:hAnsi="Book Antiqua" w:cs="Calibri"/>
          <w:sz w:val="22"/>
          <w:szCs w:val="22"/>
        </w:rPr>
        <w:t xml:space="preserve">», </w:t>
      </w:r>
    </w:p>
    <w:p w:rsidR="00E67F1C" w:rsidRDefault="00E67F1C" w:rsidP="00E67F1C">
      <w:pPr>
        <w:numPr>
          <w:ilvl w:val="0"/>
          <w:numId w:val="1"/>
        </w:numPr>
        <w:tabs>
          <w:tab w:val="left" w:pos="284"/>
        </w:tabs>
        <w:autoSpaceDE w:val="0"/>
        <w:autoSpaceDN w:val="0"/>
        <w:adjustRightInd w:val="0"/>
        <w:ind w:left="0" w:firstLine="0"/>
        <w:contextualSpacing/>
        <w:jc w:val="both"/>
        <w:rPr>
          <w:rFonts w:ascii="Book Antiqua" w:hAnsi="Book Antiqua"/>
          <w:sz w:val="22"/>
          <w:szCs w:val="22"/>
        </w:rPr>
      </w:pPr>
      <w:r>
        <w:rPr>
          <w:rFonts w:ascii="Book Antiqua" w:hAnsi="Book Antiqua"/>
          <w:sz w:val="22"/>
          <w:szCs w:val="22"/>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E67F1C" w:rsidRDefault="00E67F1C" w:rsidP="00E67F1C">
      <w:pPr>
        <w:numPr>
          <w:ilvl w:val="0"/>
          <w:numId w:val="1"/>
        </w:numPr>
        <w:tabs>
          <w:tab w:val="left" w:pos="284"/>
        </w:tabs>
        <w:autoSpaceDE w:val="0"/>
        <w:autoSpaceDN w:val="0"/>
        <w:adjustRightInd w:val="0"/>
        <w:spacing w:line="276" w:lineRule="auto"/>
        <w:ind w:left="0" w:firstLine="0"/>
        <w:contextualSpacing/>
        <w:jc w:val="both"/>
        <w:rPr>
          <w:rFonts w:ascii="Book Antiqua" w:hAnsi="Book Antiqua"/>
          <w:sz w:val="22"/>
          <w:szCs w:val="22"/>
        </w:rPr>
      </w:pPr>
      <w:r>
        <w:rPr>
          <w:rFonts w:ascii="Book Antiqua" w:hAnsi="Book Antiqua"/>
          <w:sz w:val="22"/>
          <w:szCs w:val="22"/>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Book Antiqua" w:hAnsi="Book Antiqua"/>
          <w:sz w:val="22"/>
          <w:szCs w:val="22"/>
        </w:rPr>
        <w:t>αυτοδιοικητικών</w:t>
      </w:r>
      <w:proofErr w:type="spellEnd"/>
      <w:r>
        <w:rPr>
          <w:rFonts w:ascii="Book Antiqua" w:hAnsi="Book Antiqua"/>
          <w:sz w:val="22"/>
          <w:szCs w:val="22"/>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E67F1C" w:rsidRDefault="00E67F1C" w:rsidP="00E67F1C">
      <w:pPr>
        <w:numPr>
          <w:ilvl w:val="0"/>
          <w:numId w:val="1"/>
        </w:numPr>
        <w:tabs>
          <w:tab w:val="left" w:pos="284"/>
        </w:tabs>
        <w:autoSpaceDE w:val="0"/>
        <w:autoSpaceDN w:val="0"/>
        <w:adjustRightInd w:val="0"/>
        <w:spacing w:line="276" w:lineRule="auto"/>
        <w:ind w:left="0" w:firstLine="0"/>
        <w:contextualSpacing/>
        <w:jc w:val="both"/>
        <w:rPr>
          <w:rFonts w:ascii="Book Antiqua" w:hAnsi="Book Antiqua"/>
          <w:sz w:val="22"/>
          <w:szCs w:val="22"/>
        </w:rPr>
      </w:pPr>
      <w:r>
        <w:rPr>
          <w:rFonts w:ascii="Book Antiqua" w:hAnsi="Book Antiqua"/>
          <w:sz w:val="22"/>
          <w:szCs w:val="22"/>
        </w:rPr>
        <w:t>Τις διατάξεις του ν. 2690/1999 «Κώδικας Διοικητικής Διαδικασίας και άλλες διατάξεις», όπως τροποποιήθηκε και ισχύει σήμερα (Α΄45), και ιδίως των άρθρων 13 «Συγκρότηση», 14 «</w:t>
      </w:r>
      <w:r>
        <w:rPr>
          <w:rFonts w:ascii="Book Antiqua" w:hAnsi="Book Antiqua" w:cs="Courier New"/>
          <w:color w:val="000000"/>
          <w:sz w:val="22"/>
          <w:szCs w:val="22"/>
        </w:rPr>
        <w:t>Σύνθεση - Συνεδριάσεις - Λειτουργία</w:t>
      </w:r>
      <w:r>
        <w:rPr>
          <w:rFonts w:ascii="Book Antiqua" w:hAnsi="Book Antiqua"/>
          <w:sz w:val="22"/>
          <w:szCs w:val="22"/>
        </w:rPr>
        <w:t>» και 15 «</w:t>
      </w:r>
      <w:r>
        <w:rPr>
          <w:rFonts w:ascii="Book Antiqua" w:hAnsi="Book Antiqua" w:cs="Courier New"/>
          <w:color w:val="000000"/>
          <w:sz w:val="22"/>
          <w:szCs w:val="22"/>
        </w:rPr>
        <w:t>Αποφάσεις</w:t>
      </w:r>
      <w:r>
        <w:rPr>
          <w:rFonts w:ascii="Book Antiqua" w:hAnsi="Book Antiqua"/>
          <w:sz w:val="22"/>
          <w:szCs w:val="22"/>
        </w:rPr>
        <w:t>» (ΣΥΛΛΟΓΙΚΑ ΌΡΓΑΝΑ ΤΗΣ ΔΙΟΙΚΗΣΗΣ).</w:t>
      </w:r>
    </w:p>
    <w:p w:rsidR="00E67F1C" w:rsidRDefault="00E67F1C" w:rsidP="00E67F1C">
      <w:pPr>
        <w:pStyle w:val="Default"/>
        <w:numPr>
          <w:ilvl w:val="0"/>
          <w:numId w:val="1"/>
        </w:numPr>
        <w:tabs>
          <w:tab w:val="left" w:pos="284"/>
        </w:tabs>
        <w:ind w:left="0" w:firstLine="0"/>
        <w:jc w:val="both"/>
        <w:rPr>
          <w:rFonts w:ascii="Book Antiqua" w:hAnsi="Book Antiqua" w:cs="Calibri"/>
          <w:sz w:val="22"/>
          <w:szCs w:val="22"/>
        </w:rPr>
      </w:pPr>
      <w:r>
        <w:rPr>
          <w:rFonts w:ascii="Book Antiqua" w:hAnsi="Book Antiqua" w:cs="Calibri"/>
          <w:sz w:val="22"/>
          <w:szCs w:val="22"/>
        </w:rPr>
        <w:lastRenderedPageBreak/>
        <w:t>Το Π.Δ. 83/2013 «</w:t>
      </w:r>
      <w:r>
        <w:rPr>
          <w:rFonts w:ascii="Book Antiqua" w:hAnsi="Book Antiqua" w:cs="Calibri"/>
          <w:i/>
          <w:iCs/>
          <w:sz w:val="22"/>
          <w:szCs w:val="22"/>
        </w:rPr>
        <w:t>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w:t>
      </w:r>
      <w:r>
        <w:rPr>
          <w:rFonts w:ascii="Book Antiqua" w:hAnsi="Book Antiqua" w:cs="Calibri"/>
          <w:sz w:val="22"/>
          <w:szCs w:val="22"/>
        </w:rPr>
        <w:t>» (ΦΕΚ Α΄123), όπως τροποποιήθηκε και συμπληρώθηκε με το Π.Δ. 127/2013 (ΦΕΚ Α΄190).</w:t>
      </w:r>
    </w:p>
    <w:p w:rsidR="00E67F1C" w:rsidRDefault="00E67F1C" w:rsidP="00E67F1C">
      <w:pPr>
        <w:pStyle w:val="a3"/>
        <w:numPr>
          <w:ilvl w:val="0"/>
          <w:numId w:val="1"/>
        </w:numPr>
        <w:tabs>
          <w:tab w:val="left" w:pos="284"/>
        </w:tabs>
        <w:ind w:left="0" w:firstLine="0"/>
        <w:jc w:val="both"/>
        <w:rPr>
          <w:rFonts w:ascii="Book Antiqua" w:hAnsi="Book Antiqua" w:cs="Calibri"/>
          <w:sz w:val="22"/>
          <w:szCs w:val="22"/>
        </w:rPr>
      </w:pPr>
      <w:r>
        <w:rPr>
          <w:rFonts w:ascii="Book Antiqua" w:hAnsi="Book Antiqua" w:cs="Calibri"/>
          <w:sz w:val="22"/>
          <w:szCs w:val="22"/>
        </w:rPr>
        <w:t>Την υπ’ αριθμ. 5161/01-8-2013 απόφαση του Τ.Ε.Ι. Θεσσαλίας, «Ένταξη Ε.Π. συγχωνευομένων Τμημάτων Τ.Ε.Ι. Θεσσαλίας» (ΦΕΚ 1959/</w:t>
      </w:r>
      <w:r>
        <w:rPr>
          <w:rFonts w:ascii="Book Antiqua" w:hAnsi="Book Antiqua" w:cs="Calibri"/>
          <w:color w:val="000000"/>
          <w:sz w:val="22"/>
          <w:szCs w:val="22"/>
        </w:rPr>
        <w:t>Β΄/</w:t>
      </w:r>
      <w:r>
        <w:rPr>
          <w:rFonts w:ascii="Book Antiqua" w:hAnsi="Book Antiqua" w:cs="Calibri"/>
          <w:sz w:val="22"/>
          <w:szCs w:val="22"/>
        </w:rPr>
        <w:t>12-8-2013).</w:t>
      </w:r>
    </w:p>
    <w:p w:rsidR="00E67F1C" w:rsidRDefault="00E67F1C" w:rsidP="00E67F1C">
      <w:pPr>
        <w:pStyle w:val="Default"/>
        <w:numPr>
          <w:ilvl w:val="0"/>
          <w:numId w:val="1"/>
        </w:numPr>
        <w:tabs>
          <w:tab w:val="left" w:pos="142"/>
          <w:tab w:val="left" w:pos="284"/>
        </w:tabs>
        <w:ind w:left="0" w:firstLine="0"/>
        <w:jc w:val="both"/>
        <w:rPr>
          <w:rFonts w:ascii="Book Antiqua" w:hAnsi="Book Antiqua" w:cs="Calibri"/>
          <w:sz w:val="22"/>
          <w:szCs w:val="22"/>
        </w:rPr>
      </w:pPr>
      <w:r>
        <w:rPr>
          <w:rFonts w:ascii="Book Antiqua" w:hAnsi="Book Antiqua" w:cs="Calibri"/>
          <w:sz w:val="22"/>
          <w:szCs w:val="22"/>
        </w:rPr>
        <w:t>το υπ΄ αριθμ. 6344/15-11-2017 έγγραφο του Πρύτανη του Τ.Ε.Ι. Θεσσαλίας προς τους φοιτητές (προπτυχιακούς και μεταπτυχιακούς) του Ιδρύματος, σχετικά με την ανάδειξη των εκπροσώπων τους στα συλλογικά όργανα του Τ.Ε.Ι. Θεσσαλίας και των Ακαδημαϊκών Μονάδων του.</w:t>
      </w:r>
    </w:p>
    <w:p w:rsidR="00E67F1C" w:rsidRDefault="00E67F1C" w:rsidP="00E67F1C">
      <w:pPr>
        <w:pStyle w:val="a3"/>
        <w:numPr>
          <w:ilvl w:val="0"/>
          <w:numId w:val="1"/>
        </w:numPr>
        <w:tabs>
          <w:tab w:val="left" w:pos="0"/>
          <w:tab w:val="left" w:pos="142"/>
          <w:tab w:val="left" w:pos="284"/>
        </w:tabs>
        <w:ind w:left="0" w:firstLine="0"/>
        <w:jc w:val="both"/>
        <w:rPr>
          <w:rFonts w:ascii="Book Antiqua" w:eastAsia="Calibri" w:hAnsi="Book Antiqua" w:cs="Calibri"/>
          <w:color w:val="000000"/>
          <w:sz w:val="22"/>
          <w:szCs w:val="22"/>
          <w:lang w:eastAsia="en-US"/>
        </w:rPr>
      </w:pPr>
      <w:r>
        <w:rPr>
          <w:rFonts w:ascii="Book Antiqua" w:eastAsia="Calibri" w:hAnsi="Book Antiqua" w:cs="Calibri"/>
          <w:color w:val="000000"/>
          <w:sz w:val="22"/>
          <w:szCs w:val="22"/>
          <w:lang w:eastAsia="en-US"/>
        </w:rPr>
        <w:t xml:space="preserve">Την υπ΄ αριθμ. </w:t>
      </w:r>
      <w:r w:rsidR="00774561">
        <w:rPr>
          <w:rFonts w:ascii="Book Antiqua" w:eastAsia="Calibri" w:hAnsi="Book Antiqua" w:cs="Calibri"/>
          <w:color w:val="000000"/>
          <w:sz w:val="22"/>
          <w:szCs w:val="22"/>
          <w:lang w:eastAsia="en-US"/>
        </w:rPr>
        <w:t>589/22-11-2017</w:t>
      </w:r>
      <w:r>
        <w:rPr>
          <w:rFonts w:ascii="Book Antiqua" w:eastAsia="Calibri" w:hAnsi="Book Antiqua" w:cs="Calibri"/>
          <w:color w:val="000000"/>
          <w:sz w:val="22"/>
          <w:szCs w:val="22"/>
          <w:lang w:eastAsia="en-US"/>
        </w:rPr>
        <w:t xml:space="preserve"> προκήρυξη εκλογών για την ανάδειξη εκπροσώπου των μελών Εργαστηριακού Διδακτικού Προσωπικού (Ε.ΔΙ.Π.) για τη συγκρότηση της Συνέλευσης του Τμήματος </w:t>
      </w:r>
      <w:r w:rsidR="00774561">
        <w:rPr>
          <w:rFonts w:ascii="Book Antiqua" w:eastAsia="Calibri" w:hAnsi="Book Antiqua" w:cs="Calibri"/>
          <w:color w:val="000000"/>
          <w:sz w:val="22"/>
          <w:szCs w:val="22"/>
          <w:lang w:eastAsia="en-US"/>
        </w:rPr>
        <w:t xml:space="preserve">Ηλεκτρολόγων Μηχανικών </w:t>
      </w:r>
      <w:r>
        <w:rPr>
          <w:rFonts w:ascii="Book Antiqua" w:eastAsia="Calibri" w:hAnsi="Book Antiqua" w:cs="Calibri"/>
          <w:color w:val="000000"/>
          <w:sz w:val="22"/>
          <w:szCs w:val="22"/>
          <w:lang w:eastAsia="en-US"/>
        </w:rPr>
        <w:t xml:space="preserve"> της Σ</w:t>
      </w:r>
      <w:r w:rsidR="00774561">
        <w:rPr>
          <w:rFonts w:ascii="Book Antiqua" w:eastAsia="Calibri" w:hAnsi="Book Antiqua" w:cs="Calibri"/>
          <w:color w:val="000000"/>
          <w:sz w:val="22"/>
          <w:szCs w:val="22"/>
          <w:lang w:eastAsia="en-US"/>
        </w:rPr>
        <w:t>ΤΕΦ</w:t>
      </w:r>
      <w:r>
        <w:rPr>
          <w:rFonts w:ascii="Book Antiqua" w:eastAsia="Calibri" w:hAnsi="Book Antiqua" w:cs="Calibri"/>
          <w:color w:val="000000"/>
          <w:sz w:val="22"/>
          <w:szCs w:val="22"/>
          <w:lang w:eastAsia="en-US"/>
        </w:rPr>
        <w:t xml:space="preserve"> του Τ.Ε.Ι. Θεσσαλίας.</w:t>
      </w:r>
    </w:p>
    <w:p w:rsidR="00D24228" w:rsidRPr="00745078" w:rsidRDefault="00E67F1C" w:rsidP="00E67F1C">
      <w:pPr>
        <w:pStyle w:val="a3"/>
        <w:numPr>
          <w:ilvl w:val="0"/>
          <w:numId w:val="1"/>
        </w:numPr>
        <w:tabs>
          <w:tab w:val="left" w:pos="0"/>
          <w:tab w:val="left" w:pos="142"/>
          <w:tab w:val="left" w:pos="284"/>
        </w:tabs>
        <w:ind w:left="0" w:firstLine="0"/>
        <w:jc w:val="both"/>
        <w:rPr>
          <w:rFonts w:ascii="Book Antiqua" w:eastAsia="Calibri" w:hAnsi="Book Antiqua" w:cs="Calibri"/>
          <w:sz w:val="22"/>
          <w:szCs w:val="22"/>
        </w:rPr>
      </w:pPr>
      <w:r w:rsidRPr="00D24228">
        <w:rPr>
          <w:rFonts w:ascii="Book Antiqua" w:eastAsia="Calibri" w:hAnsi="Book Antiqua" w:cs="Calibri"/>
          <w:color w:val="000000"/>
          <w:sz w:val="22"/>
          <w:szCs w:val="22"/>
          <w:lang w:eastAsia="en-US"/>
        </w:rPr>
        <w:t xml:space="preserve">Την υπ΄ αριθμ. </w:t>
      </w:r>
      <w:r w:rsidR="00774561" w:rsidRPr="00D24228">
        <w:rPr>
          <w:rFonts w:ascii="Book Antiqua" w:eastAsia="Calibri" w:hAnsi="Book Antiqua" w:cs="Calibri"/>
          <w:color w:val="000000"/>
          <w:sz w:val="22"/>
          <w:szCs w:val="22"/>
          <w:lang w:eastAsia="en-US"/>
        </w:rPr>
        <w:t>590/22-11-2017</w:t>
      </w:r>
      <w:r w:rsidRPr="00D24228">
        <w:rPr>
          <w:rFonts w:ascii="Book Antiqua" w:eastAsia="Calibri" w:hAnsi="Book Antiqua" w:cs="Calibri"/>
          <w:color w:val="000000"/>
          <w:sz w:val="22"/>
          <w:szCs w:val="22"/>
          <w:lang w:eastAsia="en-US"/>
        </w:rPr>
        <w:t xml:space="preserve"> προκήρυξη εκλογών για την ανάδειξη εκπροσώπου των μελών Ειδικού Τεχνικού Εργαστηριακού Προσωπικού (Ε.Τ.Ε.Π.) για τη συγκρότηση της Συνέλευσης του</w:t>
      </w:r>
      <w:r w:rsidR="00774561" w:rsidRPr="00D24228">
        <w:rPr>
          <w:rFonts w:ascii="Book Antiqua" w:eastAsia="Calibri" w:hAnsi="Book Antiqua" w:cs="Calibri"/>
          <w:color w:val="000000"/>
          <w:sz w:val="22"/>
          <w:szCs w:val="22"/>
          <w:lang w:eastAsia="en-US"/>
        </w:rPr>
        <w:t xml:space="preserve"> Τμήματος Ηλεκτρολόγων Μηχανικών  της ΣΤΕΦ του Τ.Ε.Ι. Θεσσαλίας.</w:t>
      </w:r>
    </w:p>
    <w:p w:rsidR="00745078" w:rsidRPr="00745078" w:rsidRDefault="007E7AFD" w:rsidP="00745078">
      <w:pPr>
        <w:pStyle w:val="a3"/>
        <w:numPr>
          <w:ilvl w:val="0"/>
          <w:numId w:val="1"/>
        </w:numPr>
        <w:tabs>
          <w:tab w:val="left" w:pos="0"/>
          <w:tab w:val="left" w:pos="142"/>
          <w:tab w:val="left" w:pos="284"/>
        </w:tabs>
        <w:ind w:left="0" w:firstLine="0"/>
        <w:jc w:val="both"/>
        <w:rPr>
          <w:rFonts w:ascii="Book Antiqua" w:eastAsia="Calibri" w:hAnsi="Book Antiqua" w:cs="Calibri"/>
          <w:color w:val="000000"/>
          <w:sz w:val="22"/>
          <w:szCs w:val="22"/>
          <w:lang w:eastAsia="en-US"/>
        </w:rPr>
      </w:pPr>
      <w:r w:rsidRPr="007E7AFD">
        <w:rPr>
          <w:rFonts w:ascii="Book Antiqua" w:eastAsia="Calibri" w:hAnsi="Book Antiqua" w:cs="Calibri"/>
          <w:color w:val="000000"/>
          <w:sz w:val="22"/>
          <w:szCs w:val="22"/>
          <w:lang w:eastAsia="en-US"/>
        </w:rPr>
        <w:t xml:space="preserve"> </w:t>
      </w:r>
      <w:r w:rsidR="00745078" w:rsidRPr="00745078">
        <w:rPr>
          <w:rFonts w:ascii="Book Antiqua" w:eastAsia="Calibri" w:hAnsi="Book Antiqua" w:cs="Calibri"/>
          <w:color w:val="000000"/>
          <w:sz w:val="22"/>
          <w:szCs w:val="22"/>
          <w:lang w:eastAsia="en-US"/>
        </w:rPr>
        <w:t xml:space="preserve">Ο κ. Γεώργιος Σούλτης, Επίκουρος Καθηγητής </w:t>
      </w:r>
      <w:r>
        <w:rPr>
          <w:rFonts w:ascii="Book Antiqua" w:eastAsia="Calibri" w:hAnsi="Book Antiqua" w:cs="Calibri"/>
          <w:color w:val="000000"/>
          <w:sz w:val="22"/>
          <w:szCs w:val="22"/>
          <w:lang w:eastAsia="en-US"/>
        </w:rPr>
        <w:t xml:space="preserve">του Τμήματος </w:t>
      </w:r>
      <w:r w:rsidR="00745078" w:rsidRPr="00745078">
        <w:rPr>
          <w:rFonts w:ascii="Book Antiqua" w:eastAsia="Calibri" w:hAnsi="Book Antiqua" w:cs="Calibri"/>
          <w:color w:val="000000"/>
          <w:sz w:val="22"/>
          <w:szCs w:val="22"/>
          <w:lang w:eastAsia="en-US"/>
        </w:rPr>
        <w:t xml:space="preserve">έχει ειδική άδεια ως αντιδήμαρχος </w:t>
      </w:r>
      <w:r w:rsidRPr="00745078">
        <w:rPr>
          <w:rFonts w:ascii="Book Antiqua" w:eastAsia="Calibri" w:hAnsi="Book Antiqua" w:cs="Calibri"/>
          <w:color w:val="000000"/>
          <w:sz w:val="22"/>
          <w:szCs w:val="22"/>
          <w:lang w:eastAsia="en-US"/>
        </w:rPr>
        <w:t>Λαρισαίων</w:t>
      </w:r>
    </w:p>
    <w:p w:rsidR="00E67F1C" w:rsidRPr="00D24228" w:rsidRDefault="00E67F1C" w:rsidP="00E67F1C">
      <w:pPr>
        <w:pStyle w:val="a3"/>
        <w:numPr>
          <w:ilvl w:val="0"/>
          <w:numId w:val="1"/>
        </w:numPr>
        <w:tabs>
          <w:tab w:val="left" w:pos="0"/>
          <w:tab w:val="left" w:pos="142"/>
          <w:tab w:val="left" w:pos="284"/>
        </w:tabs>
        <w:ind w:left="0" w:firstLine="0"/>
        <w:jc w:val="both"/>
        <w:rPr>
          <w:rFonts w:ascii="Book Antiqua" w:eastAsia="Calibri" w:hAnsi="Book Antiqua" w:cs="Calibri"/>
          <w:sz w:val="22"/>
          <w:szCs w:val="22"/>
        </w:rPr>
      </w:pPr>
      <w:r w:rsidRPr="00D24228">
        <w:rPr>
          <w:rFonts w:ascii="Book Antiqua" w:eastAsia="Calibri" w:hAnsi="Book Antiqua" w:cs="Calibri"/>
          <w:color w:val="000000"/>
          <w:sz w:val="22"/>
          <w:szCs w:val="22"/>
          <w:lang w:eastAsia="en-US"/>
        </w:rPr>
        <w:t xml:space="preserve"> </w:t>
      </w:r>
      <w:r w:rsidRPr="00D24228">
        <w:rPr>
          <w:rFonts w:ascii="Book Antiqua" w:eastAsia="Calibri" w:hAnsi="Book Antiqua" w:cs="Calibri"/>
          <w:bCs w:val="0"/>
          <w:sz w:val="22"/>
          <w:szCs w:val="22"/>
        </w:rPr>
        <w:t xml:space="preserve">Tην υπ’ αριθμ. </w:t>
      </w:r>
      <w:r w:rsidR="00D24228">
        <w:rPr>
          <w:rFonts w:ascii="Book Antiqua" w:eastAsia="Calibri" w:hAnsi="Book Antiqua" w:cs="Calibri"/>
          <w:bCs w:val="0"/>
          <w:sz w:val="22"/>
          <w:szCs w:val="22"/>
        </w:rPr>
        <w:t>5725/23-10-2017</w:t>
      </w:r>
      <w:r w:rsidRPr="00D24228">
        <w:rPr>
          <w:rFonts w:ascii="Book Antiqua" w:eastAsia="Calibri" w:hAnsi="Book Antiqua" w:cs="Calibri"/>
          <w:bCs w:val="0"/>
          <w:sz w:val="22"/>
          <w:szCs w:val="22"/>
        </w:rPr>
        <w:t xml:space="preserve"> διαπιστωτική πράξη του Πρύτανη του Τ.Ε.Ι. Θεσσαλίας σχετικά με την  εκλογή του κ. </w:t>
      </w:r>
      <w:r w:rsidR="00D24228">
        <w:rPr>
          <w:rFonts w:ascii="Book Antiqua" w:eastAsia="Calibri" w:hAnsi="Book Antiqua" w:cs="Calibri"/>
          <w:bCs w:val="0"/>
          <w:sz w:val="22"/>
          <w:szCs w:val="22"/>
        </w:rPr>
        <w:t>Σπυρίδωνα Λουτρίδη</w:t>
      </w:r>
      <w:r w:rsidRPr="00D24228">
        <w:rPr>
          <w:rFonts w:ascii="Book Antiqua" w:eastAsia="Calibri" w:hAnsi="Book Antiqua" w:cs="Calibri"/>
          <w:bCs w:val="0"/>
          <w:sz w:val="22"/>
          <w:szCs w:val="22"/>
        </w:rPr>
        <w:t xml:space="preserve">, Αναπληρωτή Καθηγητή, στο αξίωμα του Προέδρου του Τμήματος </w:t>
      </w:r>
      <w:r w:rsidR="00D24228">
        <w:rPr>
          <w:rFonts w:ascii="Book Antiqua" w:eastAsia="Calibri" w:hAnsi="Book Antiqua" w:cs="Calibri"/>
          <w:bCs w:val="0"/>
          <w:sz w:val="22"/>
          <w:szCs w:val="22"/>
        </w:rPr>
        <w:t>Ηλεκτρολόγων Μηχανικών Τ.Ε.</w:t>
      </w:r>
      <w:r w:rsidRPr="00D24228">
        <w:rPr>
          <w:rFonts w:ascii="Book Antiqua" w:eastAsia="Calibri" w:hAnsi="Book Antiqua" w:cs="Calibri"/>
          <w:bCs w:val="0"/>
          <w:sz w:val="22"/>
          <w:szCs w:val="22"/>
        </w:rPr>
        <w:t xml:space="preserve"> της Σχολής </w:t>
      </w:r>
      <w:r w:rsidR="00D24228">
        <w:rPr>
          <w:rFonts w:ascii="Book Antiqua" w:eastAsia="Calibri" w:hAnsi="Book Antiqua" w:cs="Calibri"/>
          <w:bCs w:val="0"/>
          <w:sz w:val="22"/>
          <w:szCs w:val="22"/>
        </w:rPr>
        <w:t>Τεχνολογικών Εφαρμογών</w:t>
      </w:r>
      <w:r w:rsidRPr="00D24228">
        <w:rPr>
          <w:rFonts w:ascii="Book Antiqua" w:eastAsia="Calibri" w:hAnsi="Book Antiqua" w:cs="Calibri"/>
          <w:bCs w:val="0"/>
          <w:sz w:val="22"/>
          <w:szCs w:val="22"/>
        </w:rPr>
        <w:t xml:space="preserve"> του Τ.Ε.Ι. Θεσσαλίας  με διετή θητεία που αρχίζει την 1-12-2017 και λήγει την 30-11-2019 </w:t>
      </w:r>
    </w:p>
    <w:p w:rsidR="00E67F1C" w:rsidRPr="004D7BCF" w:rsidRDefault="00E67F1C" w:rsidP="00E67F1C">
      <w:pPr>
        <w:pStyle w:val="a3"/>
        <w:numPr>
          <w:ilvl w:val="0"/>
          <w:numId w:val="1"/>
        </w:numPr>
        <w:tabs>
          <w:tab w:val="left" w:pos="284"/>
        </w:tabs>
        <w:ind w:left="0" w:firstLine="0"/>
        <w:jc w:val="both"/>
        <w:rPr>
          <w:rFonts w:ascii="Book Antiqua" w:eastAsia="Calibri" w:hAnsi="Book Antiqua" w:cs="Calibri"/>
          <w:bCs w:val="0"/>
          <w:sz w:val="22"/>
          <w:szCs w:val="22"/>
          <w:u w:val="single"/>
        </w:rPr>
      </w:pPr>
      <w:r>
        <w:rPr>
          <w:rFonts w:ascii="Book Antiqua" w:eastAsia="Calibri" w:hAnsi="Book Antiqua" w:cs="Calibri"/>
          <w:bCs w:val="0"/>
          <w:sz w:val="22"/>
          <w:szCs w:val="22"/>
        </w:rPr>
        <w:t xml:space="preserve"> Tην υπ’ αριθμ. </w:t>
      </w:r>
      <w:r w:rsidR="004F42AD">
        <w:rPr>
          <w:rFonts w:ascii="Book Antiqua" w:eastAsia="Calibri" w:hAnsi="Book Antiqua" w:cs="Calibri"/>
          <w:bCs w:val="0"/>
          <w:sz w:val="22"/>
          <w:szCs w:val="22"/>
        </w:rPr>
        <w:t>5891/31-10-2017</w:t>
      </w:r>
      <w:r>
        <w:rPr>
          <w:rFonts w:ascii="Book Antiqua" w:eastAsia="Calibri" w:hAnsi="Book Antiqua" w:cs="Calibri"/>
          <w:bCs w:val="0"/>
          <w:sz w:val="22"/>
          <w:szCs w:val="22"/>
        </w:rPr>
        <w:t xml:space="preserve"> διαπιστωτική πράξη του Πρύτανη του Τ.Ε.Ι. Θεσσαλίας σχετικά με τ</w:t>
      </w:r>
      <w:r w:rsidR="004D7BCF">
        <w:rPr>
          <w:rFonts w:ascii="Book Antiqua" w:eastAsia="Calibri" w:hAnsi="Book Antiqua" w:cs="Calibri"/>
          <w:bCs w:val="0"/>
          <w:sz w:val="22"/>
          <w:szCs w:val="22"/>
        </w:rPr>
        <w:t>ον ορισμό του κ. Βασιλείου Νταφόπουλου</w:t>
      </w:r>
      <w:r>
        <w:rPr>
          <w:rFonts w:ascii="Book Antiqua" w:eastAsia="Calibri" w:hAnsi="Book Antiqua" w:cs="Calibri"/>
          <w:bCs w:val="0"/>
          <w:sz w:val="22"/>
          <w:szCs w:val="22"/>
        </w:rPr>
        <w:t xml:space="preserve">, </w:t>
      </w:r>
      <w:r w:rsidR="004D7BCF">
        <w:rPr>
          <w:rFonts w:ascii="Book Antiqua" w:eastAsia="Calibri" w:hAnsi="Book Antiqua" w:cs="Calibri"/>
          <w:bCs w:val="0"/>
          <w:sz w:val="22"/>
          <w:szCs w:val="22"/>
        </w:rPr>
        <w:t>Καθηγητή</w:t>
      </w:r>
      <w:r>
        <w:rPr>
          <w:rFonts w:ascii="Book Antiqua" w:eastAsia="Calibri" w:hAnsi="Book Antiqua" w:cs="Calibri"/>
          <w:bCs w:val="0"/>
          <w:sz w:val="22"/>
          <w:szCs w:val="22"/>
        </w:rPr>
        <w:t xml:space="preserve">, στο αξίωμα του Αναπληρωτή Προέδρου του Τμήματος </w:t>
      </w:r>
      <w:r w:rsidR="004D7BCF">
        <w:rPr>
          <w:rFonts w:ascii="Book Antiqua" w:eastAsia="Calibri" w:hAnsi="Book Antiqua" w:cs="Calibri"/>
          <w:bCs w:val="0"/>
          <w:sz w:val="22"/>
          <w:szCs w:val="22"/>
        </w:rPr>
        <w:t>Ηλεκτρολόγων Μηχανικών Τ.Ε.</w:t>
      </w:r>
      <w:r>
        <w:rPr>
          <w:rFonts w:ascii="Book Antiqua" w:eastAsia="Calibri" w:hAnsi="Book Antiqua" w:cs="Calibri"/>
          <w:bCs w:val="0"/>
          <w:sz w:val="22"/>
          <w:szCs w:val="22"/>
        </w:rPr>
        <w:t xml:space="preserve"> </w:t>
      </w:r>
      <w:r w:rsidR="007E7AFD">
        <w:rPr>
          <w:rFonts w:ascii="Book Antiqua" w:eastAsia="Calibri" w:hAnsi="Book Antiqua" w:cs="Calibri"/>
          <w:bCs w:val="0"/>
          <w:sz w:val="22"/>
          <w:szCs w:val="22"/>
        </w:rPr>
        <w:t xml:space="preserve">της </w:t>
      </w:r>
      <w:r>
        <w:rPr>
          <w:rFonts w:ascii="Book Antiqua" w:eastAsia="Calibri" w:hAnsi="Book Antiqua" w:cs="Calibri"/>
          <w:bCs w:val="0"/>
          <w:sz w:val="22"/>
          <w:szCs w:val="22"/>
        </w:rPr>
        <w:t xml:space="preserve">Σχολής </w:t>
      </w:r>
      <w:r w:rsidR="004D7BCF">
        <w:rPr>
          <w:rFonts w:ascii="Book Antiqua" w:eastAsia="Calibri" w:hAnsi="Book Antiqua" w:cs="Calibri"/>
          <w:bCs w:val="0"/>
          <w:sz w:val="22"/>
          <w:szCs w:val="22"/>
        </w:rPr>
        <w:t xml:space="preserve">Τεχνολογικών Εφαρμογών ΤΕ </w:t>
      </w:r>
      <w:r>
        <w:rPr>
          <w:rFonts w:ascii="Book Antiqua" w:eastAsia="Calibri" w:hAnsi="Book Antiqua" w:cs="Calibri"/>
          <w:bCs w:val="0"/>
          <w:sz w:val="22"/>
          <w:szCs w:val="22"/>
        </w:rPr>
        <w:t xml:space="preserve"> του Τ.Ε.Ι. Θεσσαλίας,  με διετή θητεία που αρχίζει την 1-12-2017 και λήγει την 30-11-2019 </w:t>
      </w:r>
    </w:p>
    <w:p w:rsidR="00E67F1C" w:rsidRPr="004D7BCF" w:rsidRDefault="00E67F1C" w:rsidP="00E67F1C">
      <w:pPr>
        <w:pStyle w:val="Default"/>
        <w:jc w:val="both"/>
        <w:rPr>
          <w:rFonts w:ascii="Book Antiqua" w:hAnsi="Book Antiqua" w:cs="Calibri"/>
          <w:sz w:val="22"/>
          <w:szCs w:val="22"/>
          <w:u w:val="single"/>
        </w:rPr>
      </w:pPr>
    </w:p>
    <w:p w:rsidR="00E67F1C" w:rsidRDefault="00E67F1C" w:rsidP="00E67F1C">
      <w:pPr>
        <w:pStyle w:val="Default"/>
        <w:jc w:val="center"/>
        <w:rPr>
          <w:rFonts w:ascii="Book Antiqua" w:hAnsi="Book Antiqua" w:cs="Calibri"/>
          <w:b/>
          <w:bCs/>
          <w:i/>
          <w:iCs/>
        </w:rPr>
      </w:pPr>
      <w:r>
        <w:rPr>
          <w:rFonts w:ascii="Book Antiqua" w:hAnsi="Book Antiqua" w:cs="Calibri"/>
          <w:b/>
          <w:bCs/>
          <w:i/>
          <w:iCs/>
        </w:rPr>
        <w:t>Α π ο φ α σ ί ζ ο υ μ ε</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sz w:val="22"/>
          <w:szCs w:val="22"/>
        </w:rPr>
      </w:pPr>
      <w:r>
        <w:rPr>
          <w:rFonts w:ascii="Book Antiqua" w:hAnsi="Book Antiqua" w:cs="Calibri"/>
          <w:b/>
          <w:sz w:val="22"/>
          <w:szCs w:val="22"/>
        </w:rPr>
        <w:t xml:space="preserve">Τη συγκρότηση της Συνέλευσης του Τμήματος </w:t>
      </w:r>
      <w:r w:rsidR="004D7BCF">
        <w:rPr>
          <w:rFonts w:ascii="Book Antiqua" w:hAnsi="Book Antiqua" w:cs="Calibri"/>
          <w:b/>
          <w:sz w:val="22"/>
          <w:szCs w:val="22"/>
        </w:rPr>
        <w:t>Ηλεκτρολόγων Μηχανικών Τ.Ε.</w:t>
      </w:r>
      <w:r>
        <w:rPr>
          <w:rFonts w:ascii="Book Antiqua" w:hAnsi="Book Antiqua" w:cs="Calibri"/>
          <w:sz w:val="22"/>
          <w:szCs w:val="22"/>
        </w:rPr>
        <w:t xml:space="preserve"> της Σχολής </w:t>
      </w:r>
      <w:r w:rsidR="004D7BCF">
        <w:rPr>
          <w:rFonts w:ascii="Book Antiqua" w:hAnsi="Book Antiqua" w:cs="Calibri"/>
          <w:sz w:val="22"/>
          <w:szCs w:val="22"/>
        </w:rPr>
        <w:t>Τεχνολογικών Εφαρμογών</w:t>
      </w:r>
      <w:r>
        <w:rPr>
          <w:rFonts w:ascii="Book Antiqua" w:hAnsi="Book Antiqua" w:cs="Calibri"/>
          <w:bCs/>
          <w:sz w:val="22"/>
          <w:szCs w:val="22"/>
        </w:rPr>
        <w:t xml:space="preserve"> του Τ.Ε.Ι. Θεσσαλίας</w:t>
      </w:r>
      <w:r>
        <w:rPr>
          <w:rFonts w:ascii="Book Antiqua" w:hAnsi="Book Antiqua" w:cs="Calibri"/>
          <w:sz w:val="22"/>
          <w:szCs w:val="22"/>
        </w:rPr>
        <w:t xml:space="preserve">, </w:t>
      </w:r>
      <w:r>
        <w:rPr>
          <w:rFonts w:ascii="Book Antiqua" w:hAnsi="Book Antiqua" w:cs="Calibri"/>
          <w:sz w:val="22"/>
          <w:szCs w:val="22"/>
          <w:u w:val="single"/>
        </w:rPr>
        <w:t>από 1-12-2017</w:t>
      </w:r>
      <w:r>
        <w:rPr>
          <w:rFonts w:ascii="Book Antiqua" w:hAnsi="Book Antiqua" w:cs="Calibri"/>
          <w:sz w:val="22"/>
          <w:szCs w:val="22"/>
        </w:rPr>
        <w:t>, ως εξής:</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spacing w:line="360" w:lineRule="auto"/>
        <w:jc w:val="both"/>
        <w:rPr>
          <w:rFonts w:ascii="Book Antiqua" w:hAnsi="Book Antiqua" w:cs="Calibri"/>
          <w:b/>
          <w:i/>
          <w:sz w:val="22"/>
          <w:szCs w:val="22"/>
          <w:u w:val="single"/>
        </w:rPr>
      </w:pPr>
      <w:r>
        <w:rPr>
          <w:rFonts w:ascii="Book Antiqua" w:hAnsi="Book Antiqua" w:cs="Calibri"/>
          <w:b/>
          <w:i/>
          <w:sz w:val="22"/>
          <w:szCs w:val="22"/>
          <w:u w:val="single"/>
        </w:rPr>
        <w:t>Α. ΠΡΟΕΔΡΟΣ και ΑΝΑΠΛΗΡΩΤΗΣ ΠΡΟΕΔΡΟΥ (με διετή θητεία):</w:t>
      </w:r>
    </w:p>
    <w:p w:rsidR="00E67F1C" w:rsidRDefault="004D7BCF" w:rsidP="00E67F1C">
      <w:pPr>
        <w:pStyle w:val="Default"/>
        <w:spacing w:line="360" w:lineRule="auto"/>
        <w:jc w:val="both"/>
        <w:rPr>
          <w:rFonts w:ascii="Book Antiqua" w:hAnsi="Book Antiqua" w:cs="Calibri"/>
          <w:sz w:val="22"/>
          <w:szCs w:val="22"/>
        </w:rPr>
      </w:pPr>
      <w:r>
        <w:rPr>
          <w:rFonts w:ascii="Book Antiqua" w:hAnsi="Book Antiqua" w:cs="Calibri"/>
          <w:sz w:val="22"/>
          <w:szCs w:val="22"/>
        </w:rPr>
        <w:t>Λουτρίδης Σπυρίδων</w:t>
      </w:r>
      <w:r w:rsidR="00E67F1C">
        <w:rPr>
          <w:rFonts w:ascii="Book Antiqua" w:hAnsi="Book Antiqua" w:cs="Calibri"/>
          <w:sz w:val="22"/>
          <w:szCs w:val="22"/>
        </w:rPr>
        <w:t xml:space="preserve">, Αναπληρωτής Καθηγητής του Τμήματος, ως Πρόεδρος </w:t>
      </w:r>
    </w:p>
    <w:p w:rsidR="00E67F1C" w:rsidRDefault="004D7BCF" w:rsidP="00E67F1C">
      <w:pPr>
        <w:rPr>
          <w:rFonts w:ascii="Book Antiqua" w:hAnsi="Book Antiqua"/>
          <w:sz w:val="22"/>
          <w:szCs w:val="22"/>
        </w:rPr>
      </w:pPr>
      <w:r>
        <w:rPr>
          <w:rFonts w:ascii="Book Antiqua" w:hAnsi="Book Antiqua"/>
          <w:sz w:val="22"/>
          <w:szCs w:val="22"/>
        </w:rPr>
        <w:t>Νταφόπουλος Βασίλειος</w:t>
      </w:r>
      <w:r w:rsidR="00E67F1C">
        <w:rPr>
          <w:rFonts w:ascii="Book Antiqua" w:hAnsi="Book Antiqua"/>
          <w:sz w:val="22"/>
          <w:szCs w:val="22"/>
        </w:rPr>
        <w:t xml:space="preserve">  Καθηγ</w:t>
      </w:r>
      <w:r>
        <w:rPr>
          <w:rFonts w:ascii="Book Antiqua" w:hAnsi="Book Antiqua"/>
          <w:sz w:val="22"/>
          <w:szCs w:val="22"/>
        </w:rPr>
        <w:t>ητής</w:t>
      </w:r>
      <w:r w:rsidR="00E67F1C">
        <w:rPr>
          <w:rFonts w:ascii="Book Antiqua" w:hAnsi="Book Antiqua"/>
          <w:sz w:val="22"/>
          <w:szCs w:val="22"/>
        </w:rPr>
        <w:t xml:space="preserve">, ως Αναπληρωτής Προέδρου  </w:t>
      </w:r>
    </w:p>
    <w:p w:rsidR="00E67F1C" w:rsidRDefault="00E67F1C" w:rsidP="00E67F1C">
      <w:pPr>
        <w:pStyle w:val="Default"/>
        <w:jc w:val="both"/>
        <w:rPr>
          <w:rFonts w:ascii="Book Antiqua" w:hAnsi="Book Antiqua" w:cs="Calibri"/>
          <w:b/>
          <w:bCs/>
          <w:i/>
          <w:sz w:val="22"/>
          <w:szCs w:val="22"/>
          <w:u w:val="single"/>
        </w:rPr>
      </w:pPr>
    </w:p>
    <w:p w:rsidR="00E67F1C" w:rsidRDefault="00E67F1C" w:rsidP="00E67F1C">
      <w:pPr>
        <w:pStyle w:val="Default"/>
        <w:jc w:val="both"/>
        <w:rPr>
          <w:rFonts w:ascii="Book Antiqua" w:hAnsi="Book Antiqua" w:cs="Calibri"/>
          <w:b/>
          <w:bCs/>
          <w:i/>
          <w:sz w:val="22"/>
          <w:szCs w:val="22"/>
          <w:u w:val="single"/>
        </w:rPr>
      </w:pPr>
      <w:r>
        <w:rPr>
          <w:rFonts w:ascii="Book Antiqua" w:hAnsi="Book Antiqua" w:cs="Calibri"/>
          <w:b/>
          <w:bCs/>
          <w:i/>
          <w:sz w:val="22"/>
          <w:szCs w:val="22"/>
          <w:u w:val="single"/>
        </w:rPr>
        <w:t>Β. ΜΕΛΗ</w:t>
      </w:r>
    </w:p>
    <w:p w:rsidR="00E67F1C" w:rsidRDefault="00E67F1C" w:rsidP="00E67F1C">
      <w:pPr>
        <w:pStyle w:val="Default"/>
        <w:jc w:val="both"/>
        <w:rPr>
          <w:rFonts w:ascii="Book Antiqua" w:hAnsi="Book Antiqua" w:cs="Calibri"/>
          <w:b/>
          <w:bCs/>
          <w:sz w:val="22"/>
          <w:szCs w:val="22"/>
        </w:rPr>
      </w:pPr>
      <w:r>
        <w:rPr>
          <w:rFonts w:ascii="Book Antiqua" w:hAnsi="Book Antiqua" w:cs="Calibri"/>
          <w:b/>
          <w:bCs/>
          <w:sz w:val="22"/>
          <w:szCs w:val="22"/>
        </w:rPr>
        <w:t>Τα μέλη Δ.Ε.Π. του Τμήματος:</w:t>
      </w:r>
    </w:p>
    <w:p w:rsidR="004D7BCF" w:rsidRPr="004D7BCF" w:rsidRDefault="004D7BCF" w:rsidP="00E67F1C">
      <w:pPr>
        <w:pStyle w:val="Default"/>
        <w:jc w:val="both"/>
        <w:rPr>
          <w:rFonts w:ascii="Book Antiqua" w:hAnsi="Book Antiqua" w:cs="Calibri"/>
          <w:bCs/>
          <w:sz w:val="22"/>
          <w:szCs w:val="22"/>
        </w:rPr>
      </w:pPr>
      <w:r w:rsidRPr="004D7BCF">
        <w:rPr>
          <w:rFonts w:ascii="Book Antiqua" w:hAnsi="Book Antiqua" w:cs="Calibri"/>
          <w:bCs/>
          <w:sz w:val="22"/>
          <w:szCs w:val="22"/>
        </w:rPr>
        <w:t>Ανδρίτσος Ιωάννης</w:t>
      </w:r>
      <w:r>
        <w:rPr>
          <w:rFonts w:ascii="Book Antiqua" w:hAnsi="Book Antiqua" w:cs="Calibri"/>
          <w:bCs/>
          <w:sz w:val="22"/>
          <w:szCs w:val="22"/>
        </w:rPr>
        <w:t>, Καθηγητής</w:t>
      </w:r>
    </w:p>
    <w:p w:rsidR="00E67F1C" w:rsidRDefault="004D7BCF" w:rsidP="00E67F1C">
      <w:pPr>
        <w:rPr>
          <w:rFonts w:ascii="Book Antiqua" w:hAnsi="Book Antiqua"/>
        </w:rPr>
      </w:pPr>
      <w:r>
        <w:rPr>
          <w:rFonts w:ascii="Book Antiqua" w:hAnsi="Book Antiqua"/>
        </w:rPr>
        <w:t>Ζαχαρούλης Αχιλλέας</w:t>
      </w:r>
      <w:r w:rsidR="00E67F1C">
        <w:rPr>
          <w:rFonts w:ascii="Book Antiqua" w:hAnsi="Book Antiqua"/>
        </w:rPr>
        <w:t>,   Καθηγητής</w:t>
      </w:r>
    </w:p>
    <w:p w:rsidR="00E67F1C" w:rsidRDefault="004D7BCF" w:rsidP="00E67F1C">
      <w:pPr>
        <w:rPr>
          <w:rFonts w:ascii="Book Antiqua" w:hAnsi="Book Antiqua"/>
        </w:rPr>
      </w:pPr>
      <w:r>
        <w:rPr>
          <w:rFonts w:ascii="Book Antiqua" w:hAnsi="Book Antiqua"/>
        </w:rPr>
        <w:t>Παρασίδης Ιωάννης</w:t>
      </w:r>
      <w:r w:rsidR="00E67F1C">
        <w:rPr>
          <w:rFonts w:ascii="Book Antiqua" w:hAnsi="Book Antiqua"/>
        </w:rPr>
        <w:t>, Αναπληρωτής Καθηγητής</w:t>
      </w:r>
    </w:p>
    <w:p w:rsidR="004D7BCF" w:rsidRDefault="004D7BCF" w:rsidP="00E67F1C">
      <w:pPr>
        <w:rPr>
          <w:rFonts w:ascii="Book Antiqua" w:hAnsi="Book Antiqua"/>
        </w:rPr>
      </w:pPr>
      <w:r>
        <w:rPr>
          <w:rFonts w:ascii="Book Antiqua" w:hAnsi="Book Antiqua"/>
        </w:rPr>
        <w:t>Μάριος Μοσχάκης , Επίκουρος Καθηγητής</w:t>
      </w:r>
    </w:p>
    <w:p w:rsidR="004D7BCF" w:rsidRDefault="004D7BCF" w:rsidP="00E67F1C">
      <w:pPr>
        <w:rPr>
          <w:rFonts w:ascii="Book Antiqua" w:hAnsi="Book Antiqua"/>
        </w:rPr>
      </w:pPr>
      <w:r>
        <w:rPr>
          <w:rFonts w:ascii="Book Antiqua" w:hAnsi="Book Antiqua"/>
        </w:rPr>
        <w:t>Στέργιος Παπαδημητρίου, Λέκτορας</w:t>
      </w:r>
    </w:p>
    <w:p w:rsidR="004D7BCF" w:rsidRDefault="004D7BCF" w:rsidP="00E67F1C">
      <w:pPr>
        <w:rPr>
          <w:rFonts w:ascii="Book Antiqua" w:hAnsi="Book Antiqua"/>
        </w:rPr>
      </w:pPr>
    </w:p>
    <w:p w:rsidR="004D7BCF" w:rsidRDefault="004D7BCF" w:rsidP="00E67F1C">
      <w:pPr>
        <w:rPr>
          <w:rFonts w:ascii="Book Antiqua" w:hAnsi="Book Antiqua"/>
        </w:rPr>
      </w:pP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b/>
          <w:bCs/>
          <w:i/>
          <w:sz w:val="22"/>
          <w:szCs w:val="22"/>
          <w:u w:val="single"/>
        </w:rPr>
      </w:pPr>
      <w:r>
        <w:rPr>
          <w:rFonts w:ascii="Book Antiqua" w:hAnsi="Book Antiqua" w:cs="Calibri"/>
          <w:b/>
          <w:bCs/>
          <w:sz w:val="22"/>
          <w:szCs w:val="22"/>
          <w:u w:val="single"/>
        </w:rPr>
        <w:t>Γ. ΕΚΠΡΟΣΩΠΟ</w:t>
      </w:r>
      <w:r w:rsidR="00745078">
        <w:rPr>
          <w:rFonts w:ascii="Book Antiqua" w:hAnsi="Book Antiqua" w:cs="Calibri"/>
          <w:b/>
          <w:bCs/>
          <w:sz w:val="22"/>
          <w:szCs w:val="22"/>
          <w:u w:val="single"/>
        </w:rPr>
        <w:t>Σ</w:t>
      </w:r>
      <w:r>
        <w:rPr>
          <w:rFonts w:ascii="Book Antiqua" w:hAnsi="Book Antiqua" w:cs="Calibri"/>
          <w:b/>
          <w:bCs/>
          <w:sz w:val="22"/>
          <w:szCs w:val="22"/>
          <w:u w:val="single"/>
        </w:rPr>
        <w:t xml:space="preserve"> ΣΠΟΥΔΑΣΤΩΝ </w:t>
      </w:r>
    </w:p>
    <w:p w:rsidR="00E67F1C" w:rsidRDefault="00E67F1C" w:rsidP="00E67F1C">
      <w:pPr>
        <w:pStyle w:val="Default"/>
        <w:jc w:val="both"/>
        <w:rPr>
          <w:rFonts w:ascii="Book Antiqua" w:hAnsi="Book Antiqua" w:cs="Calibri"/>
          <w:sz w:val="22"/>
          <w:szCs w:val="22"/>
        </w:rPr>
      </w:pPr>
      <w:r>
        <w:rPr>
          <w:rFonts w:ascii="Book Antiqua" w:hAnsi="Book Antiqua" w:cs="Calibri"/>
          <w:b/>
          <w:bCs/>
          <w:sz w:val="22"/>
          <w:szCs w:val="22"/>
          <w:lang w:val="en-US"/>
        </w:rPr>
        <w:t>i</w:t>
      </w:r>
      <w:r>
        <w:rPr>
          <w:rFonts w:ascii="Book Antiqua" w:hAnsi="Book Antiqua" w:cs="Calibri"/>
          <w:b/>
          <w:bCs/>
          <w:sz w:val="22"/>
          <w:szCs w:val="22"/>
        </w:rPr>
        <w:t xml:space="preserve">) </w:t>
      </w:r>
      <w:r w:rsidR="00745078">
        <w:rPr>
          <w:rFonts w:ascii="Book Antiqua" w:hAnsi="Book Antiqua" w:cs="Calibri"/>
          <w:b/>
          <w:bCs/>
          <w:sz w:val="22"/>
          <w:szCs w:val="22"/>
        </w:rPr>
        <w:t>Έναν εκπρόσωπο</w:t>
      </w:r>
      <w:r>
        <w:rPr>
          <w:rFonts w:ascii="Book Antiqua" w:hAnsi="Book Antiqua" w:cs="Calibri"/>
          <w:b/>
          <w:bCs/>
          <w:sz w:val="22"/>
          <w:szCs w:val="22"/>
        </w:rPr>
        <w:t xml:space="preserve"> προπτυχιακών φοιτητών</w:t>
      </w:r>
      <w:r>
        <w:rPr>
          <w:rFonts w:ascii="Book Antiqua" w:hAnsi="Book Antiqua" w:cs="Calibri"/>
          <w:sz w:val="22"/>
          <w:szCs w:val="22"/>
        </w:rPr>
        <w:t>, που εκλέγ</w:t>
      </w:r>
      <w:r w:rsidR="00745078">
        <w:rPr>
          <w:rFonts w:ascii="Book Antiqua" w:hAnsi="Book Antiqua" w:cs="Calibri"/>
          <w:sz w:val="22"/>
          <w:szCs w:val="22"/>
        </w:rPr>
        <w:t>εται</w:t>
      </w:r>
      <w:r>
        <w:rPr>
          <w:rFonts w:ascii="Book Antiqua" w:hAnsi="Book Antiqua" w:cs="Calibri"/>
          <w:sz w:val="22"/>
          <w:szCs w:val="22"/>
        </w:rPr>
        <w:t xml:space="preserve"> από τους προπτυχιακούς φοιτητές του Τμήματος, με ετήσια θητεία (</w:t>
      </w:r>
      <w:r>
        <w:rPr>
          <w:rFonts w:ascii="Book Antiqua" w:hAnsi="Book Antiqua" w:cs="Calibri"/>
          <w:i/>
          <w:iCs/>
          <w:sz w:val="22"/>
          <w:szCs w:val="22"/>
        </w:rPr>
        <w:t>δεν έχουν εκλεγεί</w:t>
      </w:r>
      <w:r>
        <w:rPr>
          <w:rFonts w:ascii="Book Antiqua" w:hAnsi="Book Antiqua" w:cs="Calibri"/>
          <w:sz w:val="22"/>
          <w:szCs w:val="22"/>
        </w:rPr>
        <w:t xml:space="preserve">). </w:t>
      </w:r>
    </w:p>
    <w:p w:rsidR="00E67F1C" w:rsidRDefault="00E67F1C" w:rsidP="00E67F1C">
      <w:pPr>
        <w:pStyle w:val="Default"/>
        <w:jc w:val="both"/>
        <w:rPr>
          <w:rFonts w:ascii="Book Antiqua" w:hAnsi="Book Antiqua" w:cs="Calibri"/>
          <w:sz w:val="22"/>
          <w:szCs w:val="22"/>
        </w:rPr>
      </w:pPr>
      <w:r>
        <w:rPr>
          <w:rFonts w:ascii="Book Antiqua" w:hAnsi="Book Antiqua" w:cs="Calibri"/>
          <w:b/>
          <w:bCs/>
          <w:sz w:val="22"/>
          <w:szCs w:val="22"/>
          <w:lang w:val="en-US"/>
        </w:rPr>
        <w:t>ii</w:t>
      </w:r>
      <w:r>
        <w:rPr>
          <w:rFonts w:ascii="Book Antiqua" w:hAnsi="Book Antiqua" w:cs="Calibri"/>
          <w:b/>
          <w:bCs/>
          <w:sz w:val="22"/>
          <w:szCs w:val="22"/>
        </w:rPr>
        <w:t>) Έναν εκπρόσωπο μεταπτυχιακών φοιτητών</w:t>
      </w:r>
      <w:r>
        <w:rPr>
          <w:rFonts w:ascii="Book Antiqua" w:hAnsi="Book Antiqua" w:cs="Calibri"/>
          <w:sz w:val="22"/>
          <w:szCs w:val="22"/>
        </w:rPr>
        <w:t>, που εκλέγονται από τους μεταπτυχιακούς φοιτητές του Τμήματος, με ετήσια θητεία (</w:t>
      </w:r>
      <w:r>
        <w:rPr>
          <w:rFonts w:ascii="Book Antiqua" w:hAnsi="Book Antiqua" w:cs="Calibri"/>
          <w:i/>
          <w:iCs/>
          <w:sz w:val="22"/>
          <w:szCs w:val="22"/>
        </w:rPr>
        <w:t>δεν έχει εκλεγεί</w:t>
      </w:r>
      <w:r>
        <w:rPr>
          <w:rFonts w:ascii="Book Antiqua" w:hAnsi="Book Antiqua" w:cs="Calibri"/>
          <w:sz w:val="22"/>
          <w:szCs w:val="22"/>
        </w:rPr>
        <w:t xml:space="preserve">). </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b/>
          <w:bCs/>
          <w:sz w:val="22"/>
          <w:szCs w:val="22"/>
          <w:u w:val="single"/>
        </w:rPr>
      </w:pPr>
      <w:r>
        <w:rPr>
          <w:rFonts w:ascii="Book Antiqua" w:hAnsi="Book Antiqua" w:cs="Calibri"/>
          <w:b/>
          <w:bCs/>
          <w:sz w:val="22"/>
          <w:szCs w:val="22"/>
          <w:u w:val="single"/>
        </w:rPr>
        <w:t xml:space="preserve">Δ. ΕΚΠΡΟΣΩΠΟ ΜΕΛΩΝ Ε.ΔΙ.Π.  </w:t>
      </w:r>
    </w:p>
    <w:p w:rsidR="00E67F1C" w:rsidRDefault="00E67F1C" w:rsidP="00E67F1C">
      <w:pPr>
        <w:pStyle w:val="Default"/>
        <w:jc w:val="both"/>
        <w:rPr>
          <w:rFonts w:ascii="Book Antiqua" w:hAnsi="Book Antiqua" w:cs="Calibri"/>
          <w:sz w:val="22"/>
          <w:szCs w:val="22"/>
        </w:rPr>
      </w:pPr>
      <w:r>
        <w:rPr>
          <w:rFonts w:ascii="Book Antiqua" w:hAnsi="Book Antiqua" w:cs="Calibri"/>
          <w:b/>
          <w:bCs/>
          <w:sz w:val="22"/>
          <w:szCs w:val="22"/>
        </w:rPr>
        <w:t>Έναν εκπρόσωπο</w:t>
      </w:r>
      <w:r>
        <w:rPr>
          <w:rFonts w:ascii="Book Antiqua" w:hAnsi="Book Antiqua" w:cs="Calibri"/>
          <w:sz w:val="22"/>
          <w:szCs w:val="22"/>
        </w:rPr>
        <w:t>, που εκλέγεται μαζί με τον αναπληρωτή του από τα μέλη της οικείας κατηγορίας προσωπικού του Τμήματος, με ετήσια θητεία (</w:t>
      </w:r>
      <w:r>
        <w:rPr>
          <w:rFonts w:ascii="Book Antiqua" w:hAnsi="Book Antiqua" w:cs="Calibri"/>
          <w:i/>
          <w:iCs/>
          <w:sz w:val="22"/>
          <w:szCs w:val="22"/>
        </w:rPr>
        <w:t>δεν έχει εκλεγεί</w:t>
      </w:r>
      <w:r>
        <w:rPr>
          <w:rFonts w:ascii="Book Antiqua" w:hAnsi="Book Antiqua" w:cs="Calibri"/>
          <w:sz w:val="22"/>
          <w:szCs w:val="22"/>
        </w:rPr>
        <w:t xml:space="preserve">). </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b/>
          <w:bCs/>
          <w:sz w:val="22"/>
          <w:szCs w:val="22"/>
          <w:u w:val="single"/>
        </w:rPr>
      </w:pPr>
      <w:r>
        <w:rPr>
          <w:rFonts w:ascii="Book Antiqua" w:hAnsi="Book Antiqua" w:cs="Calibri"/>
          <w:b/>
          <w:bCs/>
          <w:sz w:val="22"/>
          <w:szCs w:val="22"/>
          <w:u w:val="single"/>
        </w:rPr>
        <w:t>Ε. ΕΚΠΡΟΣΩΠΟ ΜΕΛΩΝ Ε.Τ.Ε.Π.</w:t>
      </w:r>
    </w:p>
    <w:p w:rsidR="00E67F1C" w:rsidRDefault="00E67F1C" w:rsidP="00E67F1C">
      <w:pPr>
        <w:pStyle w:val="Default"/>
        <w:jc w:val="both"/>
        <w:rPr>
          <w:rFonts w:ascii="Book Antiqua" w:hAnsi="Book Antiqua" w:cs="Calibri"/>
          <w:sz w:val="22"/>
          <w:szCs w:val="22"/>
        </w:rPr>
      </w:pPr>
      <w:r>
        <w:rPr>
          <w:rFonts w:ascii="Book Antiqua" w:hAnsi="Book Antiqua" w:cs="Calibri"/>
          <w:b/>
          <w:bCs/>
          <w:sz w:val="22"/>
          <w:szCs w:val="22"/>
        </w:rPr>
        <w:t>Γ. Έναν εκπρόσωπο</w:t>
      </w:r>
      <w:r>
        <w:rPr>
          <w:rFonts w:ascii="Book Antiqua" w:hAnsi="Book Antiqua" w:cs="Calibri"/>
          <w:sz w:val="22"/>
          <w:szCs w:val="22"/>
        </w:rPr>
        <w:t>, που εκλέγεται από τα μέλη της οικείας κατηγορίας προσωπικού του Τμήματος, με ετήσια θητεία (</w:t>
      </w:r>
      <w:r>
        <w:rPr>
          <w:rFonts w:ascii="Book Antiqua" w:hAnsi="Book Antiqua" w:cs="Calibri"/>
          <w:i/>
          <w:iCs/>
          <w:sz w:val="22"/>
          <w:szCs w:val="22"/>
        </w:rPr>
        <w:t>δεν έχει εκλεγεί</w:t>
      </w:r>
      <w:r>
        <w:rPr>
          <w:rFonts w:ascii="Book Antiqua" w:hAnsi="Book Antiqua" w:cs="Calibri"/>
          <w:sz w:val="22"/>
          <w:szCs w:val="22"/>
        </w:rPr>
        <w:t xml:space="preserve">). </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sz w:val="22"/>
          <w:szCs w:val="22"/>
        </w:rPr>
      </w:pPr>
      <w:r>
        <w:rPr>
          <w:rFonts w:ascii="Book Antiqua" w:hAnsi="Book Antiqua" w:cs="Calibri"/>
          <w:sz w:val="22"/>
          <w:szCs w:val="22"/>
        </w:rPr>
        <w:t xml:space="preserve">Η Συνέλευση του Τμήματος συγκροτείται και λειτουργεί νόμιμα, έστω και αν οι εκπρόσωποι των περιπτώσεων </w:t>
      </w:r>
      <w:proofErr w:type="spellStart"/>
      <w:r>
        <w:rPr>
          <w:rFonts w:ascii="Book Antiqua" w:hAnsi="Book Antiqua" w:cs="Calibri"/>
          <w:sz w:val="22"/>
          <w:szCs w:val="22"/>
        </w:rPr>
        <w:t>γ΄</w:t>
      </w:r>
      <w:proofErr w:type="spellEnd"/>
      <w:r>
        <w:rPr>
          <w:rFonts w:ascii="Book Antiqua" w:hAnsi="Book Antiqua" w:cs="Calibri"/>
          <w:sz w:val="22"/>
          <w:szCs w:val="22"/>
        </w:rPr>
        <w:t xml:space="preserve"> έως </w:t>
      </w:r>
      <w:proofErr w:type="spellStart"/>
      <w:r>
        <w:rPr>
          <w:rFonts w:ascii="Book Antiqua" w:hAnsi="Book Antiqua" w:cs="Calibri"/>
          <w:sz w:val="22"/>
          <w:szCs w:val="22"/>
        </w:rPr>
        <w:t>ε΄</w:t>
      </w:r>
      <w:proofErr w:type="spellEnd"/>
      <w:r>
        <w:rPr>
          <w:rFonts w:ascii="Book Antiqua" w:hAnsi="Book Antiqua" w:cs="Calibri"/>
          <w:sz w:val="22"/>
          <w:szCs w:val="22"/>
        </w:rPr>
        <w:t xml:space="preserve"> δεν έχουν εκλεγεί. </w:t>
      </w:r>
    </w:p>
    <w:p w:rsidR="00E67F1C" w:rsidRDefault="00E67F1C" w:rsidP="00E67F1C">
      <w:pPr>
        <w:pStyle w:val="Default"/>
        <w:jc w:val="both"/>
        <w:rPr>
          <w:rFonts w:ascii="Book Antiqua" w:hAnsi="Book Antiqua" w:cs="Calibri"/>
          <w:sz w:val="22"/>
          <w:szCs w:val="22"/>
        </w:rPr>
      </w:pPr>
    </w:p>
    <w:p w:rsidR="00E67F1C" w:rsidRDefault="00E67F1C" w:rsidP="00E67F1C">
      <w:pPr>
        <w:tabs>
          <w:tab w:val="left" w:pos="8789"/>
        </w:tabs>
        <w:ind w:right="-99"/>
        <w:jc w:val="both"/>
        <w:rPr>
          <w:rFonts w:ascii="Book Antiqua" w:hAnsi="Book Antiqua" w:cs="Calibri"/>
          <w:sz w:val="22"/>
          <w:szCs w:val="22"/>
        </w:rPr>
      </w:pPr>
      <w:r>
        <w:rPr>
          <w:rFonts w:ascii="Book Antiqua" w:hAnsi="Book Antiqua" w:cs="Calibri"/>
          <w:sz w:val="22"/>
          <w:szCs w:val="22"/>
        </w:rPr>
        <w:t xml:space="preserve">Χρέη Γραμματέα της Συνέλευσης θα ασκεί </w:t>
      </w:r>
      <w:r w:rsidR="004D7BCF">
        <w:rPr>
          <w:rFonts w:ascii="Book Antiqua" w:hAnsi="Book Antiqua" w:cs="Calibri"/>
          <w:sz w:val="22"/>
          <w:szCs w:val="22"/>
        </w:rPr>
        <w:t>η</w:t>
      </w:r>
      <w:r>
        <w:rPr>
          <w:rFonts w:ascii="Book Antiqua" w:hAnsi="Book Antiqua" w:cs="Calibri"/>
          <w:sz w:val="22"/>
          <w:szCs w:val="22"/>
        </w:rPr>
        <w:t xml:space="preserve"> κ. </w:t>
      </w:r>
      <w:r w:rsidR="004D7BCF">
        <w:rPr>
          <w:rFonts w:ascii="Book Antiqua" w:hAnsi="Book Antiqua" w:cs="Calibri"/>
          <w:sz w:val="22"/>
          <w:szCs w:val="22"/>
        </w:rPr>
        <w:t>Παπαηλία Ηλέκτρα</w:t>
      </w:r>
      <w:r>
        <w:rPr>
          <w:rFonts w:ascii="Book Antiqua" w:hAnsi="Book Antiqua" w:cs="Calibri"/>
          <w:sz w:val="22"/>
          <w:szCs w:val="22"/>
        </w:rPr>
        <w:t xml:space="preserve">, Διοικητικός Υπάλληλος, της κατηγορίας </w:t>
      </w:r>
      <w:r w:rsidR="004D7BCF">
        <w:rPr>
          <w:rFonts w:ascii="Book Antiqua" w:hAnsi="Book Antiqua" w:cs="Calibri"/>
          <w:sz w:val="22"/>
          <w:szCs w:val="22"/>
        </w:rPr>
        <w:t xml:space="preserve">ΤΕ </w:t>
      </w:r>
      <w:r>
        <w:rPr>
          <w:rFonts w:ascii="Book Antiqua" w:hAnsi="Book Antiqua" w:cs="Calibri"/>
          <w:sz w:val="22"/>
          <w:szCs w:val="22"/>
        </w:rPr>
        <w:t>του κλάδου Διοικητικού-</w:t>
      </w:r>
      <w:r w:rsidR="004D7BCF">
        <w:rPr>
          <w:rFonts w:ascii="Book Antiqua" w:hAnsi="Book Antiqua" w:cs="Calibri"/>
          <w:sz w:val="22"/>
          <w:szCs w:val="22"/>
        </w:rPr>
        <w:t xml:space="preserve">Λογιστικού </w:t>
      </w:r>
      <w:r>
        <w:rPr>
          <w:rFonts w:ascii="Book Antiqua" w:hAnsi="Book Antiqua" w:cs="Calibri"/>
          <w:sz w:val="22"/>
          <w:szCs w:val="22"/>
        </w:rPr>
        <w:t>, με αναπληρ</w:t>
      </w:r>
      <w:r w:rsidR="004D7BCF">
        <w:rPr>
          <w:rFonts w:ascii="Book Antiqua" w:hAnsi="Book Antiqua" w:cs="Calibri"/>
          <w:sz w:val="22"/>
          <w:szCs w:val="22"/>
        </w:rPr>
        <w:t xml:space="preserve">ώτρια την κ. </w:t>
      </w:r>
      <w:proofErr w:type="spellStart"/>
      <w:r w:rsidR="004D7BCF">
        <w:rPr>
          <w:rFonts w:ascii="Book Antiqua" w:hAnsi="Book Antiqua" w:cs="Calibri"/>
          <w:sz w:val="22"/>
          <w:szCs w:val="22"/>
        </w:rPr>
        <w:t>Βαϊούλη</w:t>
      </w:r>
      <w:proofErr w:type="spellEnd"/>
      <w:r w:rsidR="004D7BCF">
        <w:rPr>
          <w:rFonts w:ascii="Book Antiqua" w:hAnsi="Book Antiqua" w:cs="Calibri"/>
          <w:sz w:val="22"/>
          <w:szCs w:val="22"/>
        </w:rPr>
        <w:t xml:space="preserve"> Ζωή</w:t>
      </w:r>
      <w:r>
        <w:rPr>
          <w:rFonts w:ascii="Book Antiqua" w:hAnsi="Book Antiqua" w:cs="Calibri"/>
          <w:sz w:val="22"/>
          <w:szCs w:val="22"/>
        </w:rPr>
        <w:t>, Διοικητικό Υπάλληλο της κατηγορίας ΠΕ του κλάδου Διοικητικού-Οικονομικού του Τ.Ε.Ι. Θεσσαλίας.</w:t>
      </w:r>
    </w:p>
    <w:p w:rsidR="00E67F1C" w:rsidRDefault="00E67F1C" w:rsidP="00E67F1C">
      <w:pPr>
        <w:tabs>
          <w:tab w:val="left" w:pos="8789"/>
        </w:tabs>
        <w:ind w:left="-284" w:right="-99"/>
        <w:jc w:val="both"/>
        <w:rPr>
          <w:rFonts w:ascii="Book Antiqua" w:hAnsi="Book Antiqua" w:cs="Calibri"/>
          <w:sz w:val="22"/>
          <w:szCs w:val="22"/>
        </w:rPr>
      </w:pPr>
    </w:p>
    <w:p w:rsidR="00E67F1C" w:rsidRDefault="00E67F1C" w:rsidP="00E67F1C">
      <w:pPr>
        <w:jc w:val="both"/>
        <w:rPr>
          <w:rFonts w:ascii="Book Antiqua" w:hAnsi="Book Antiqua" w:cs="Calibri"/>
          <w:sz w:val="22"/>
          <w:szCs w:val="22"/>
        </w:rPr>
      </w:pPr>
      <w:r>
        <w:rPr>
          <w:rFonts w:ascii="Book Antiqua" w:hAnsi="Book Antiqua" w:cs="Calibri"/>
          <w:sz w:val="22"/>
          <w:szCs w:val="22"/>
        </w:rPr>
        <w:t>Η π</w:t>
      </w:r>
      <w:r w:rsidR="00745078">
        <w:rPr>
          <w:rFonts w:ascii="Book Antiqua" w:hAnsi="Book Antiqua" w:cs="Calibri"/>
          <w:sz w:val="22"/>
          <w:szCs w:val="22"/>
        </w:rPr>
        <w:t xml:space="preserve">αρούσα απόφαση να αναρτηθεί </w:t>
      </w:r>
      <w:r w:rsidR="00DD583F">
        <w:rPr>
          <w:rFonts w:ascii="Book Antiqua" w:hAnsi="Book Antiqua" w:cs="Calibri"/>
          <w:sz w:val="22"/>
          <w:szCs w:val="22"/>
        </w:rPr>
        <w:t xml:space="preserve"> </w:t>
      </w:r>
      <w:r w:rsidR="0064350E">
        <w:rPr>
          <w:rFonts w:ascii="Book Antiqua" w:hAnsi="Book Antiqua" w:cs="Calibri"/>
          <w:sz w:val="22"/>
          <w:szCs w:val="22"/>
        </w:rPr>
        <w:t>σ</w:t>
      </w:r>
      <w:bookmarkStart w:id="0" w:name="_GoBack"/>
      <w:bookmarkEnd w:id="0"/>
      <w:r w:rsidR="00745078">
        <w:rPr>
          <w:rFonts w:ascii="Book Antiqua" w:hAnsi="Book Antiqua" w:cs="Calibri"/>
          <w:sz w:val="22"/>
          <w:szCs w:val="22"/>
        </w:rPr>
        <w:t xml:space="preserve">τον </w:t>
      </w:r>
      <w:r>
        <w:rPr>
          <w:rFonts w:ascii="Book Antiqua" w:hAnsi="Book Antiqua" w:cs="Calibri"/>
          <w:sz w:val="22"/>
          <w:szCs w:val="22"/>
        </w:rPr>
        <w:t xml:space="preserve"> </w:t>
      </w:r>
      <w:proofErr w:type="spellStart"/>
      <w:r>
        <w:rPr>
          <w:rFonts w:ascii="Book Antiqua" w:hAnsi="Book Antiqua" w:cs="Calibri"/>
          <w:sz w:val="22"/>
          <w:szCs w:val="22"/>
        </w:rPr>
        <w:t>Ιστότοπο</w:t>
      </w:r>
      <w:proofErr w:type="spellEnd"/>
      <w:r>
        <w:rPr>
          <w:rFonts w:ascii="Book Antiqua" w:hAnsi="Book Antiqua" w:cs="Calibri"/>
          <w:sz w:val="22"/>
          <w:szCs w:val="22"/>
        </w:rPr>
        <w:t xml:space="preserve"> του Ιδρύματος.</w:t>
      </w:r>
    </w:p>
    <w:p w:rsidR="00E67F1C" w:rsidRDefault="00E67F1C" w:rsidP="00E67F1C">
      <w:pPr>
        <w:jc w:val="both"/>
        <w:rPr>
          <w:rFonts w:ascii="Book Antiqua" w:hAnsi="Book Antiqua" w:cs="Calibri"/>
          <w:sz w:val="22"/>
          <w:szCs w:val="22"/>
        </w:rPr>
      </w:pPr>
    </w:p>
    <w:p w:rsidR="00E67F1C" w:rsidRDefault="00E67F1C" w:rsidP="00E67F1C">
      <w:pPr>
        <w:jc w:val="both"/>
        <w:rPr>
          <w:rFonts w:ascii="Book Antiqua" w:hAnsi="Book Antiqua" w:cs="Calibri"/>
          <w:sz w:val="22"/>
          <w:szCs w:val="22"/>
        </w:rPr>
      </w:pPr>
    </w:p>
    <w:p w:rsidR="00E67F1C" w:rsidRPr="004D7BCF" w:rsidRDefault="004D7BCF" w:rsidP="004D7BCF">
      <w:pPr>
        <w:jc w:val="center"/>
        <w:rPr>
          <w:rFonts w:ascii="Book Antiqua" w:hAnsi="Book Antiqua" w:cs="Calibri"/>
          <w:bCs w:val="0"/>
        </w:rPr>
      </w:pPr>
      <w:r w:rsidRPr="004D7BCF">
        <w:rPr>
          <w:rFonts w:ascii="Book Antiqua" w:hAnsi="Book Antiqua" w:cs="Calibri"/>
        </w:rPr>
        <w:t xml:space="preserve">                                                   </w:t>
      </w:r>
      <w:r w:rsidR="00E67F1C" w:rsidRPr="004D7BCF">
        <w:rPr>
          <w:rFonts w:ascii="Book Antiqua" w:hAnsi="Book Antiqua" w:cs="Calibri"/>
        </w:rPr>
        <w:t>Ο ΠΡΟΕΔΡΟΣ ΤΟΥ ΤΜΗΜΑΤΟΣ</w:t>
      </w:r>
    </w:p>
    <w:p w:rsidR="00E67F1C" w:rsidRPr="004D7BCF" w:rsidRDefault="00E67F1C" w:rsidP="004D7BCF">
      <w:pPr>
        <w:jc w:val="center"/>
        <w:rPr>
          <w:rFonts w:ascii="Book Antiqua" w:hAnsi="Book Antiqua" w:cs="Calibri"/>
          <w:bCs w:val="0"/>
        </w:rPr>
      </w:pPr>
    </w:p>
    <w:p w:rsidR="00E67F1C" w:rsidRPr="004D7BCF" w:rsidRDefault="00E67F1C" w:rsidP="004D7BCF">
      <w:pPr>
        <w:jc w:val="center"/>
        <w:rPr>
          <w:rFonts w:ascii="Book Antiqua" w:hAnsi="Book Antiqua" w:cs="Calibri"/>
          <w:bCs w:val="0"/>
        </w:rPr>
      </w:pPr>
    </w:p>
    <w:p w:rsidR="00E67F1C" w:rsidRPr="004D7BCF" w:rsidRDefault="00E67F1C" w:rsidP="004D7BCF">
      <w:pPr>
        <w:jc w:val="center"/>
        <w:rPr>
          <w:rFonts w:ascii="Book Antiqua" w:hAnsi="Book Antiqua" w:cs="Calibri"/>
          <w:bCs w:val="0"/>
        </w:rPr>
      </w:pPr>
    </w:p>
    <w:p w:rsidR="00E67F1C" w:rsidRPr="004D7BCF" w:rsidRDefault="00007445" w:rsidP="004D7BCF">
      <w:pPr>
        <w:ind w:left="2880" w:firstLine="720"/>
        <w:jc w:val="center"/>
        <w:rPr>
          <w:rFonts w:ascii="Book Antiqua" w:hAnsi="Book Antiqua" w:cs="Calibri"/>
          <w:bCs w:val="0"/>
        </w:rPr>
      </w:pPr>
      <w:r>
        <w:rPr>
          <w:rFonts w:ascii="Book Antiqua" w:hAnsi="Book Antiqua" w:cs="Calibri"/>
        </w:rPr>
        <w:t>ΣΠΥΡΙΔΩΝ ΛΟΥΤΡΙΔΗΣ</w:t>
      </w:r>
    </w:p>
    <w:p w:rsidR="00E67F1C" w:rsidRPr="004D7BCF" w:rsidRDefault="004D7BCF" w:rsidP="004D7BCF">
      <w:pPr>
        <w:jc w:val="center"/>
        <w:rPr>
          <w:rFonts w:ascii="Book Antiqua" w:hAnsi="Book Antiqua" w:cs="Calibri"/>
        </w:rPr>
      </w:pPr>
      <w:r w:rsidRPr="004D7BCF">
        <w:rPr>
          <w:rFonts w:ascii="Book Antiqua" w:hAnsi="Book Antiqua" w:cs="Calibri"/>
        </w:rPr>
        <w:t xml:space="preserve">                                                           </w:t>
      </w:r>
      <w:r w:rsidR="00E67F1C" w:rsidRPr="004D7BCF">
        <w:rPr>
          <w:rFonts w:ascii="Book Antiqua" w:hAnsi="Book Antiqua" w:cs="Calibri"/>
        </w:rPr>
        <w:t>Αναπληρωτής Καθηγητής</w:t>
      </w:r>
    </w:p>
    <w:p w:rsidR="00E67F1C" w:rsidRPr="004D7BCF" w:rsidRDefault="00E67F1C" w:rsidP="00E67F1C">
      <w:pPr>
        <w:jc w:val="both"/>
        <w:rPr>
          <w:rFonts w:ascii="Book Antiqua" w:hAnsi="Book Antiqua" w:cs="Calibri"/>
          <w:color w:val="000000"/>
          <w:sz w:val="22"/>
          <w:szCs w:val="22"/>
        </w:rPr>
      </w:pPr>
    </w:p>
    <w:p w:rsidR="00E67F1C" w:rsidRDefault="00E67F1C" w:rsidP="00E67F1C">
      <w:pPr>
        <w:jc w:val="both"/>
        <w:rPr>
          <w:rFonts w:ascii="Book Antiqua" w:hAnsi="Book Antiqua" w:cs="Calibri"/>
          <w:color w:val="000000"/>
          <w:sz w:val="22"/>
          <w:szCs w:val="22"/>
        </w:rPr>
      </w:pPr>
    </w:p>
    <w:p w:rsidR="00745078" w:rsidRDefault="00745078" w:rsidP="00E67F1C">
      <w:pPr>
        <w:jc w:val="both"/>
        <w:rPr>
          <w:rFonts w:ascii="Book Antiqua" w:hAnsi="Book Antiqua" w:cs="Calibri"/>
          <w:color w:val="000000"/>
          <w:sz w:val="22"/>
          <w:szCs w:val="22"/>
        </w:rPr>
      </w:pPr>
    </w:p>
    <w:p w:rsidR="00745078" w:rsidRDefault="00745078" w:rsidP="00E67F1C">
      <w:pPr>
        <w:jc w:val="both"/>
        <w:rPr>
          <w:rFonts w:ascii="Book Antiqua" w:hAnsi="Book Antiqua" w:cs="Calibri"/>
          <w:color w:val="000000"/>
          <w:sz w:val="22"/>
          <w:szCs w:val="22"/>
        </w:rPr>
      </w:pPr>
    </w:p>
    <w:p w:rsidR="00E67F1C" w:rsidRDefault="00E67F1C" w:rsidP="00E67F1C">
      <w:pPr>
        <w:pStyle w:val="Default"/>
        <w:jc w:val="both"/>
        <w:rPr>
          <w:rFonts w:ascii="Book Antiqua" w:hAnsi="Book Antiqua" w:cs="Calibri"/>
          <w:b/>
          <w:bCs/>
          <w:i/>
          <w:iCs/>
          <w:sz w:val="22"/>
          <w:szCs w:val="22"/>
        </w:rPr>
      </w:pPr>
    </w:p>
    <w:p w:rsidR="00E67F1C" w:rsidRDefault="00E67F1C" w:rsidP="00E67F1C">
      <w:pPr>
        <w:pStyle w:val="Default"/>
        <w:jc w:val="both"/>
        <w:rPr>
          <w:rFonts w:ascii="Book Antiqua" w:hAnsi="Book Antiqua" w:cs="Calibri"/>
          <w:sz w:val="22"/>
          <w:szCs w:val="22"/>
        </w:rPr>
      </w:pPr>
      <w:r>
        <w:rPr>
          <w:rFonts w:ascii="Book Antiqua" w:hAnsi="Book Antiqua" w:cs="Calibri"/>
          <w:b/>
          <w:bCs/>
          <w:i/>
          <w:iCs/>
          <w:sz w:val="22"/>
          <w:szCs w:val="22"/>
        </w:rPr>
        <w:t xml:space="preserve">ΚΟΙΝΟΠΟΙΗΣΗ: </w:t>
      </w:r>
    </w:p>
    <w:p w:rsidR="00E67F1C" w:rsidRDefault="00E67F1C" w:rsidP="00E67F1C">
      <w:pPr>
        <w:pStyle w:val="Default"/>
        <w:jc w:val="both"/>
        <w:rPr>
          <w:rFonts w:ascii="Book Antiqua" w:hAnsi="Book Antiqua" w:cs="Calibri"/>
          <w:sz w:val="22"/>
          <w:szCs w:val="22"/>
        </w:rPr>
      </w:pPr>
      <w:r>
        <w:rPr>
          <w:rFonts w:ascii="Book Antiqua" w:hAnsi="Book Antiqua" w:cs="Calibri"/>
          <w:sz w:val="22"/>
          <w:szCs w:val="22"/>
        </w:rPr>
        <w:t xml:space="preserve">- Οριζόμενους στην απόφαση </w:t>
      </w:r>
    </w:p>
    <w:p w:rsidR="00E67F1C" w:rsidRDefault="00E67F1C" w:rsidP="00E67F1C">
      <w:pPr>
        <w:pStyle w:val="Default"/>
        <w:jc w:val="both"/>
        <w:rPr>
          <w:rFonts w:ascii="Book Antiqua" w:hAnsi="Book Antiqua" w:cs="Calibri"/>
          <w:sz w:val="22"/>
          <w:szCs w:val="22"/>
        </w:rPr>
      </w:pPr>
      <w:r>
        <w:rPr>
          <w:rFonts w:ascii="Book Antiqua" w:hAnsi="Book Antiqua" w:cs="Calibri"/>
          <w:i/>
          <w:iCs/>
          <w:sz w:val="22"/>
          <w:szCs w:val="22"/>
        </w:rPr>
        <w:t xml:space="preserve">(Ενυπόγραφα) </w:t>
      </w:r>
    </w:p>
    <w:p w:rsidR="00E67F1C" w:rsidRDefault="00E67F1C" w:rsidP="00E67F1C">
      <w:pPr>
        <w:pStyle w:val="Default"/>
        <w:jc w:val="both"/>
        <w:rPr>
          <w:rFonts w:ascii="Book Antiqua" w:hAnsi="Book Antiqua" w:cs="Calibri"/>
          <w:b/>
          <w:bCs/>
          <w:i/>
          <w:iCs/>
          <w:sz w:val="22"/>
          <w:szCs w:val="22"/>
        </w:rPr>
      </w:pPr>
    </w:p>
    <w:p w:rsidR="00E67F1C" w:rsidRDefault="00E67F1C" w:rsidP="00E67F1C">
      <w:pPr>
        <w:pStyle w:val="Default"/>
        <w:jc w:val="both"/>
        <w:rPr>
          <w:rFonts w:ascii="Book Antiqua" w:hAnsi="Book Antiqua" w:cs="Calibri"/>
          <w:sz w:val="22"/>
          <w:szCs w:val="22"/>
        </w:rPr>
      </w:pPr>
      <w:r>
        <w:rPr>
          <w:rFonts w:ascii="Book Antiqua" w:hAnsi="Book Antiqua" w:cs="Calibri"/>
          <w:b/>
          <w:bCs/>
          <w:i/>
          <w:iCs/>
          <w:sz w:val="22"/>
          <w:szCs w:val="22"/>
        </w:rPr>
        <w:t xml:space="preserve">ΕΣΩΤΕΡΙΚΗ ΔΙΑΝΟΜΗ: </w:t>
      </w:r>
    </w:p>
    <w:p w:rsidR="00E67F1C" w:rsidRDefault="00E67F1C" w:rsidP="00E67F1C">
      <w:pPr>
        <w:pStyle w:val="Default"/>
        <w:spacing w:after="11"/>
        <w:jc w:val="both"/>
        <w:rPr>
          <w:rFonts w:ascii="Book Antiqua" w:hAnsi="Book Antiqua" w:cs="Calibri"/>
          <w:sz w:val="22"/>
          <w:szCs w:val="22"/>
        </w:rPr>
      </w:pPr>
      <w:r>
        <w:rPr>
          <w:rFonts w:ascii="Book Antiqua" w:hAnsi="Book Antiqua" w:cs="Calibri"/>
          <w:sz w:val="22"/>
          <w:szCs w:val="22"/>
        </w:rPr>
        <w:t xml:space="preserve">- Γραμματεία Πρύτανη &amp; Αντιπρυτάνεων </w:t>
      </w:r>
    </w:p>
    <w:p w:rsidR="00E67F1C" w:rsidRDefault="00E67F1C" w:rsidP="00E67F1C">
      <w:pPr>
        <w:pStyle w:val="Default"/>
        <w:spacing w:after="11"/>
        <w:jc w:val="both"/>
        <w:rPr>
          <w:rFonts w:ascii="Book Antiqua" w:hAnsi="Book Antiqua" w:cs="Calibri"/>
          <w:sz w:val="22"/>
          <w:szCs w:val="22"/>
        </w:rPr>
      </w:pPr>
      <w:r>
        <w:rPr>
          <w:rFonts w:ascii="Book Antiqua" w:hAnsi="Book Antiqua" w:cs="Calibri"/>
          <w:sz w:val="22"/>
          <w:szCs w:val="22"/>
        </w:rPr>
        <w:t xml:space="preserve">- Δ/νση Δ/κου του Τ.Ε.Ι. Θεσσαλίας </w:t>
      </w:r>
    </w:p>
    <w:p w:rsidR="00E67F1C" w:rsidRDefault="00E67F1C" w:rsidP="00E67F1C">
      <w:pPr>
        <w:pStyle w:val="Default"/>
        <w:jc w:val="both"/>
        <w:rPr>
          <w:rFonts w:ascii="Book Antiqua" w:hAnsi="Book Antiqua" w:cs="Calibri"/>
          <w:sz w:val="22"/>
          <w:szCs w:val="22"/>
        </w:rPr>
      </w:pPr>
    </w:p>
    <w:p w:rsidR="00E67F1C" w:rsidRDefault="00E67F1C" w:rsidP="00E67F1C">
      <w:pPr>
        <w:pStyle w:val="Default"/>
        <w:jc w:val="both"/>
        <w:rPr>
          <w:rFonts w:ascii="Book Antiqua" w:hAnsi="Book Antiqua" w:cs="Calibri"/>
          <w:sz w:val="22"/>
          <w:szCs w:val="22"/>
        </w:rPr>
      </w:pPr>
      <w:r>
        <w:rPr>
          <w:rFonts w:ascii="Book Antiqua" w:hAnsi="Book Antiqua" w:cs="Calibri"/>
          <w:i/>
          <w:iCs/>
          <w:sz w:val="22"/>
          <w:szCs w:val="22"/>
        </w:rPr>
        <w:t xml:space="preserve">(Με ηλεκτρονική αποστολή) </w:t>
      </w:r>
    </w:p>
    <w:p w:rsidR="00E67F1C" w:rsidRDefault="00E67F1C" w:rsidP="00E67F1C">
      <w:pPr>
        <w:pStyle w:val="Default"/>
        <w:jc w:val="both"/>
        <w:rPr>
          <w:rFonts w:ascii="Book Antiqua" w:hAnsi="Book Antiqua" w:cs="Calibri"/>
          <w:sz w:val="22"/>
          <w:szCs w:val="22"/>
        </w:rPr>
      </w:pPr>
      <w:r>
        <w:rPr>
          <w:rFonts w:ascii="Book Antiqua" w:hAnsi="Book Antiqua" w:cs="Calibri"/>
          <w:sz w:val="22"/>
          <w:szCs w:val="22"/>
        </w:rPr>
        <w:t xml:space="preserve">- Συλλόγους σπουδαστών, Ε.ΔΙ.Π. και Ε.Τ.Ε.Π. </w:t>
      </w:r>
    </w:p>
    <w:p w:rsidR="00E67F1C" w:rsidRDefault="00E67F1C" w:rsidP="00E67F1C">
      <w:pPr>
        <w:jc w:val="both"/>
        <w:rPr>
          <w:rFonts w:ascii="Book Antiqua" w:hAnsi="Book Antiqua" w:cs="Calibri"/>
          <w:sz w:val="22"/>
          <w:szCs w:val="22"/>
        </w:rPr>
      </w:pPr>
    </w:p>
    <w:p w:rsidR="00E67F1C" w:rsidRDefault="00E67F1C" w:rsidP="00E67F1C">
      <w:pPr>
        <w:jc w:val="both"/>
        <w:rPr>
          <w:rFonts w:ascii="Book Antiqua" w:hAnsi="Book Antiqua" w:cs="Calibri"/>
          <w:b/>
          <w:bCs w:val="0"/>
          <w:sz w:val="22"/>
          <w:szCs w:val="22"/>
        </w:rPr>
      </w:pPr>
    </w:p>
    <w:p w:rsidR="00E67F1C" w:rsidRDefault="00E67F1C" w:rsidP="00E67F1C">
      <w:pPr>
        <w:jc w:val="both"/>
        <w:rPr>
          <w:rFonts w:ascii="Book Antiqua" w:hAnsi="Book Antiqua" w:cs="Calibri"/>
          <w:b/>
          <w:bCs w:val="0"/>
          <w:sz w:val="22"/>
          <w:szCs w:val="22"/>
        </w:rPr>
      </w:pPr>
    </w:p>
    <w:p w:rsidR="00E67F1C" w:rsidRPr="00745078" w:rsidRDefault="00745078" w:rsidP="00E67F1C">
      <w:pPr>
        <w:jc w:val="both"/>
        <w:rPr>
          <w:rFonts w:ascii="Book Antiqua" w:hAnsi="Book Antiqua" w:cs="Calibri"/>
          <w:bCs w:val="0"/>
          <w:sz w:val="22"/>
          <w:szCs w:val="22"/>
        </w:rPr>
      </w:pPr>
      <w:r w:rsidRPr="00745078">
        <w:rPr>
          <w:rFonts w:ascii="Book Antiqua" w:hAnsi="Book Antiqua" w:cs="Calibri"/>
          <w:bCs w:val="0"/>
          <w:sz w:val="22"/>
          <w:szCs w:val="22"/>
        </w:rPr>
        <w:t>Ακριβές αντίγραφο</w:t>
      </w:r>
    </w:p>
    <w:p w:rsidR="00745078" w:rsidRPr="00745078" w:rsidRDefault="00745078" w:rsidP="00E67F1C">
      <w:pPr>
        <w:jc w:val="both"/>
        <w:rPr>
          <w:rFonts w:ascii="Book Antiqua" w:hAnsi="Book Antiqua" w:cs="Calibri"/>
          <w:bCs w:val="0"/>
          <w:sz w:val="22"/>
          <w:szCs w:val="22"/>
        </w:rPr>
      </w:pPr>
      <w:r w:rsidRPr="00745078">
        <w:rPr>
          <w:rFonts w:ascii="Book Antiqua" w:hAnsi="Book Antiqua" w:cs="Calibri"/>
          <w:bCs w:val="0"/>
          <w:sz w:val="22"/>
          <w:szCs w:val="22"/>
        </w:rPr>
        <w:t>Από το πρωτότυπο</w:t>
      </w:r>
    </w:p>
    <w:p w:rsidR="00745078" w:rsidRPr="00745078" w:rsidRDefault="00745078" w:rsidP="00E67F1C">
      <w:pPr>
        <w:jc w:val="both"/>
        <w:rPr>
          <w:rFonts w:ascii="Book Antiqua" w:hAnsi="Book Antiqua" w:cs="Calibri"/>
          <w:bCs w:val="0"/>
          <w:sz w:val="22"/>
          <w:szCs w:val="22"/>
        </w:rPr>
      </w:pPr>
      <w:r w:rsidRPr="00745078">
        <w:rPr>
          <w:rFonts w:ascii="Book Antiqua" w:hAnsi="Book Antiqua" w:cs="Calibri"/>
          <w:bCs w:val="0"/>
          <w:sz w:val="22"/>
          <w:szCs w:val="22"/>
        </w:rPr>
        <w:t>Η Γραμματέας του Τμήματος</w:t>
      </w:r>
    </w:p>
    <w:p w:rsidR="00745078" w:rsidRPr="00745078" w:rsidRDefault="00745078" w:rsidP="00E67F1C">
      <w:pPr>
        <w:jc w:val="both"/>
        <w:rPr>
          <w:rFonts w:ascii="Book Antiqua" w:hAnsi="Book Antiqua" w:cs="Calibri"/>
          <w:bCs w:val="0"/>
          <w:sz w:val="22"/>
          <w:szCs w:val="22"/>
        </w:rPr>
      </w:pPr>
    </w:p>
    <w:p w:rsidR="00745078" w:rsidRPr="00745078" w:rsidRDefault="00745078" w:rsidP="00E67F1C">
      <w:pPr>
        <w:jc w:val="both"/>
        <w:rPr>
          <w:rFonts w:ascii="Book Antiqua" w:hAnsi="Book Antiqua" w:cs="Calibri"/>
          <w:bCs w:val="0"/>
          <w:sz w:val="22"/>
          <w:szCs w:val="22"/>
        </w:rPr>
      </w:pPr>
    </w:p>
    <w:p w:rsidR="00745078" w:rsidRPr="00745078" w:rsidRDefault="00745078" w:rsidP="00E67F1C">
      <w:pPr>
        <w:jc w:val="both"/>
        <w:rPr>
          <w:rFonts w:ascii="Book Antiqua" w:hAnsi="Book Antiqua" w:cs="Calibri"/>
          <w:bCs w:val="0"/>
          <w:sz w:val="22"/>
          <w:szCs w:val="22"/>
        </w:rPr>
      </w:pPr>
    </w:p>
    <w:p w:rsidR="00745078" w:rsidRPr="00745078" w:rsidRDefault="00745078" w:rsidP="00E67F1C">
      <w:pPr>
        <w:jc w:val="both"/>
        <w:rPr>
          <w:rFonts w:ascii="Book Antiqua" w:hAnsi="Book Antiqua" w:cs="Calibri"/>
          <w:bCs w:val="0"/>
          <w:sz w:val="22"/>
          <w:szCs w:val="22"/>
        </w:rPr>
      </w:pPr>
      <w:r w:rsidRPr="00745078">
        <w:rPr>
          <w:rFonts w:ascii="Book Antiqua" w:hAnsi="Book Antiqua" w:cs="Calibri"/>
          <w:bCs w:val="0"/>
          <w:sz w:val="22"/>
          <w:szCs w:val="22"/>
        </w:rPr>
        <w:t>Ηλέκτρα Παπαηλία</w:t>
      </w:r>
    </w:p>
    <w:p w:rsidR="00E67F1C" w:rsidRPr="00745078" w:rsidRDefault="00E67F1C" w:rsidP="00E67F1C">
      <w:pPr>
        <w:jc w:val="both"/>
        <w:rPr>
          <w:rFonts w:ascii="Book Antiqua" w:hAnsi="Book Antiqua"/>
        </w:rPr>
      </w:pPr>
    </w:p>
    <w:p w:rsidR="00400E78" w:rsidRPr="00745078" w:rsidRDefault="00400E78"/>
    <w:sectPr w:rsidR="00400E78" w:rsidRPr="007450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16EA0"/>
    <w:multiLevelType w:val="hybridMultilevel"/>
    <w:tmpl w:val="90AA3ECA"/>
    <w:lvl w:ilvl="0" w:tplc="9548939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1C"/>
    <w:rsid w:val="00007445"/>
    <w:rsid w:val="00172EC9"/>
    <w:rsid w:val="00400E78"/>
    <w:rsid w:val="004D7BCF"/>
    <w:rsid w:val="004F42AD"/>
    <w:rsid w:val="0064350E"/>
    <w:rsid w:val="00647407"/>
    <w:rsid w:val="007237D2"/>
    <w:rsid w:val="00745078"/>
    <w:rsid w:val="00774561"/>
    <w:rsid w:val="007E7AFD"/>
    <w:rsid w:val="00D24228"/>
    <w:rsid w:val="00DD583F"/>
    <w:rsid w:val="00E67F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1C"/>
    <w:pPr>
      <w:spacing w:after="0" w:line="240" w:lineRule="auto"/>
    </w:pPr>
    <w:rPr>
      <w:rFonts w:ascii="Arial" w:eastAsia="Times New Roman" w:hAnsi="Arial" w:cs="Arial"/>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7237D2"/>
    <w:pPr>
      <w:ind w:left="720"/>
      <w:contextualSpacing/>
    </w:pPr>
    <w:rPr>
      <w:rFonts w:cs="Times New Roman"/>
    </w:rPr>
  </w:style>
  <w:style w:type="character" w:customStyle="1" w:styleId="Char">
    <w:name w:val="Παράγραφος λίστας Char"/>
    <w:link w:val="a3"/>
    <w:uiPriority w:val="34"/>
    <w:locked/>
    <w:rsid w:val="00E67F1C"/>
    <w:rPr>
      <w:rFonts w:ascii="Calibri" w:hAnsi="Calibri" w:cs="Times New Roman"/>
    </w:rPr>
  </w:style>
  <w:style w:type="paragraph" w:customStyle="1" w:styleId="Default">
    <w:name w:val="Default"/>
    <w:rsid w:val="00E67F1C"/>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Char0"/>
    <w:uiPriority w:val="99"/>
    <w:semiHidden/>
    <w:unhideWhenUsed/>
    <w:rsid w:val="00E67F1C"/>
    <w:rPr>
      <w:rFonts w:ascii="Tahoma" w:hAnsi="Tahoma" w:cs="Tahoma"/>
      <w:sz w:val="16"/>
      <w:szCs w:val="16"/>
    </w:rPr>
  </w:style>
  <w:style w:type="character" w:customStyle="1" w:styleId="Char0">
    <w:name w:val="Κείμενο πλαισίου Char"/>
    <w:basedOn w:val="a0"/>
    <w:link w:val="a4"/>
    <w:uiPriority w:val="99"/>
    <w:semiHidden/>
    <w:rsid w:val="00E67F1C"/>
    <w:rPr>
      <w:rFonts w:ascii="Tahoma" w:eastAsia="Times New Roman" w:hAnsi="Tahoma" w:cs="Tahoma"/>
      <w:bCs/>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1C"/>
    <w:pPr>
      <w:spacing w:after="0" w:line="240" w:lineRule="auto"/>
    </w:pPr>
    <w:rPr>
      <w:rFonts w:ascii="Arial" w:eastAsia="Times New Roman" w:hAnsi="Arial" w:cs="Arial"/>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7237D2"/>
    <w:pPr>
      <w:ind w:left="720"/>
      <w:contextualSpacing/>
    </w:pPr>
    <w:rPr>
      <w:rFonts w:cs="Times New Roman"/>
    </w:rPr>
  </w:style>
  <w:style w:type="character" w:customStyle="1" w:styleId="Char">
    <w:name w:val="Παράγραφος λίστας Char"/>
    <w:link w:val="a3"/>
    <w:uiPriority w:val="34"/>
    <w:locked/>
    <w:rsid w:val="00E67F1C"/>
    <w:rPr>
      <w:rFonts w:ascii="Calibri" w:hAnsi="Calibri" w:cs="Times New Roman"/>
    </w:rPr>
  </w:style>
  <w:style w:type="paragraph" w:customStyle="1" w:styleId="Default">
    <w:name w:val="Default"/>
    <w:rsid w:val="00E67F1C"/>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Char0"/>
    <w:uiPriority w:val="99"/>
    <w:semiHidden/>
    <w:unhideWhenUsed/>
    <w:rsid w:val="00E67F1C"/>
    <w:rPr>
      <w:rFonts w:ascii="Tahoma" w:hAnsi="Tahoma" w:cs="Tahoma"/>
      <w:sz w:val="16"/>
      <w:szCs w:val="16"/>
    </w:rPr>
  </w:style>
  <w:style w:type="character" w:customStyle="1" w:styleId="Char0">
    <w:name w:val="Κείμενο πλαισίου Char"/>
    <w:basedOn w:val="a0"/>
    <w:link w:val="a4"/>
    <w:uiPriority w:val="99"/>
    <w:semiHidden/>
    <w:rsid w:val="00E67F1C"/>
    <w:rPr>
      <w:rFonts w:ascii="Tahoma" w:eastAsia="Times New Roman" w:hAnsi="Tahoma" w:cs="Tahoma"/>
      <w:bCs/>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6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4A36-8BD3-4DF5-A942-D0B6E7AC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950</Words>
  <Characters>5135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2017-12-06T08:25:00Z</cp:lastPrinted>
  <dcterms:created xsi:type="dcterms:W3CDTF">2017-12-01T12:00:00Z</dcterms:created>
  <dcterms:modified xsi:type="dcterms:W3CDTF">2017-12-06T09:21:00Z</dcterms:modified>
</cp:coreProperties>
</file>