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EF" w:rsidRDefault="00F724DD" w:rsidP="000C7FF3">
      <w:pPr>
        <w:pStyle w:val="Web"/>
        <w:shd w:val="clear" w:color="auto" w:fill="FFFFFF"/>
        <w:spacing w:after="0"/>
        <w:jc w:val="both"/>
        <w:rPr>
          <w:rFonts w:ascii="Comic Sans MS" w:hAnsi="Comic Sans MS"/>
          <w:lang w:val="en-US"/>
        </w:rPr>
      </w:pPr>
      <w:r w:rsidRPr="00A8173D">
        <w:rPr>
          <w:rFonts w:ascii="Comic Sans MS" w:hAnsi="Comic Sans MS" w:cs="Arial"/>
        </w:rPr>
        <w:br/>
      </w:r>
      <w:r w:rsidRPr="00A8173D">
        <w:rPr>
          <w:rFonts w:ascii="Comic Sans MS" w:hAnsi="Comic Sans MS" w:cs="Arial"/>
        </w:rPr>
        <w:br/>
      </w:r>
      <w:r w:rsidRPr="00A8173D">
        <w:rPr>
          <w:rFonts w:ascii="Comic Sans MS" w:hAnsi="Comic Sans MS" w:cs="Arial"/>
        </w:rPr>
        <w:br/>
      </w:r>
    </w:p>
    <w:p w:rsidR="00C008EF" w:rsidRDefault="00C008EF" w:rsidP="00BF1462">
      <w:pPr>
        <w:jc w:val="both"/>
        <w:rPr>
          <w:rFonts w:ascii="Comic Sans MS" w:hAnsi="Comic Sans MS"/>
          <w:sz w:val="24"/>
          <w:szCs w:val="24"/>
          <w:lang w:val="en-US"/>
        </w:rPr>
      </w:pPr>
    </w:p>
    <w:p w:rsidR="00C008EF" w:rsidRDefault="00C008EF" w:rsidP="00BF1462">
      <w:pPr>
        <w:jc w:val="both"/>
        <w:rPr>
          <w:rFonts w:ascii="Comic Sans MS" w:hAnsi="Comic Sans MS"/>
          <w:sz w:val="24"/>
          <w:szCs w:val="24"/>
          <w:lang w:val="en-US"/>
        </w:rPr>
      </w:pPr>
    </w:p>
    <w:p w:rsidR="00C008EF" w:rsidRDefault="005B0167" w:rsidP="00C008EF">
      <w:pPr>
        <w:shd w:val="clear" w:color="auto" w:fill="FFFFFF"/>
        <w:spacing w:after="0" w:line="240" w:lineRule="auto"/>
        <w:jc w:val="center"/>
        <w:rPr>
          <w:rFonts w:ascii="Calibri" w:eastAsia="Times New Roman" w:hAnsi="Calibri" w:cs="Times New Roman"/>
          <w:color w:val="333333"/>
          <w:lang w:val="en-US" w:eastAsia="el-GR"/>
        </w:rPr>
      </w:pPr>
      <w:hyperlink r:id="rId6" w:history="1">
        <w:r w:rsidR="00C008EF" w:rsidRPr="00215FC2">
          <w:rPr>
            <w:rStyle w:val="-"/>
            <w:rFonts w:ascii="Calibri" w:eastAsia="Times New Roman" w:hAnsi="Calibri" w:cs="Times New Roman"/>
            <w:lang w:val="en-US" w:eastAsia="el-GR"/>
          </w:rPr>
          <w:t>http://palc24.cs.teilar.gr/conference/images/logo.png</w:t>
        </w:r>
      </w:hyperlink>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val="en-US"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Ημερομηνία: 1-2 Νοεμβρίου 2018</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Τόπος: ΤΕΙ Θεσσαλίας, Λάρισα</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Στις 1 &amp;2 Νοεμβρίου 2018, η Βιβλιοθήκη &amp; Κέντρο Πληροφόρησης του ΤΕΙ Θεσσαλίας διοργανώνει το 24ο Πανελλήνιο Συνέδριο Ακαδημαϊκών Βιβλιοθηκών με τίτλο: «</w:t>
      </w:r>
      <w:proofErr w:type="spellStart"/>
      <w:r w:rsidRPr="00C008EF">
        <w:rPr>
          <w:rFonts w:ascii="Calibri" w:eastAsia="Times New Roman" w:hAnsi="Calibri" w:cs="Times New Roman"/>
          <w:color w:val="333333"/>
          <w:lang w:eastAsia="el-GR"/>
        </w:rPr>
        <w:t>Sm@rt</w:t>
      </w:r>
      <w:proofErr w:type="spellEnd"/>
      <w:r w:rsidRPr="00C008EF">
        <w:rPr>
          <w:rFonts w:ascii="Calibri" w:eastAsia="Times New Roman" w:hAnsi="Calibri" w:cs="Times New Roman"/>
          <w:color w:val="333333"/>
          <w:lang w:eastAsia="el-GR"/>
        </w:rPr>
        <w:t xml:space="preserve"> </w:t>
      </w:r>
      <w:proofErr w:type="spellStart"/>
      <w:r w:rsidRPr="00C008EF">
        <w:rPr>
          <w:rFonts w:ascii="Calibri" w:eastAsia="Times New Roman" w:hAnsi="Calibri" w:cs="Times New Roman"/>
          <w:color w:val="333333"/>
          <w:lang w:eastAsia="el-GR"/>
        </w:rPr>
        <w:t>Libraries</w:t>
      </w:r>
      <w:proofErr w:type="spellEnd"/>
      <w:r w:rsidRPr="00C008EF">
        <w:rPr>
          <w:rFonts w:ascii="Calibri" w:eastAsia="Times New Roman" w:hAnsi="Calibri" w:cs="Times New Roman"/>
          <w:color w:val="333333"/>
          <w:lang w:eastAsia="el-GR"/>
        </w:rPr>
        <w:t>: Ένας ψηφιακός κόσμος άπειρων δυνατοτήτων».</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Το Συνέδριο προσφέρει μια πολύτιμη ευκαιρία για συζητήσεις, ενημερώσεις πάνω στα τελευταία νέα, παρουσιάσεις των τεχνολογικών και λειτουργικών εξελίξεων, επαφές με επιστήμονες που δρουν και κινούνται μέσα στις Βιβλιοθήκες αλλά και εξωτερικούς συνεργάτες-προμηθευτές, όπως και μια ευκαιρία για εποικοδομητικές διαφωνίες, αλλά και συνεργατικές συμφωνίες...</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Αγαπητοί συνάδελφοι, σας προσκαλούμε να συμμετάσχετε στο Συνέδριο αρχικά υποβάλλοντας την περίληψη της εργασίας σας στην σελίδα </w:t>
      </w:r>
      <w:hyperlink r:id="rId7" w:history="1">
        <w:r w:rsidRPr="00215FC2">
          <w:rPr>
            <w:rStyle w:val="-"/>
            <w:rFonts w:ascii="Calibri" w:eastAsia="Times New Roman" w:hAnsi="Calibri" w:cs="Times New Roman"/>
            <w:lang w:eastAsia="el-GR"/>
          </w:rPr>
          <w:t>http://palc24.cs.teilar.gr/conference/el/submit.jsp</w:t>
        </w:r>
      </w:hyperlink>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έως 30 Ιουνίου 2018.</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Γλώσσα εργασίας του Συνεδρίου είναι η ελληνική. Πληροφορίες για την αποδοχή της συμμετοχής σας στο Συνέδριο θα λάβετε έως τις 16 Ιουλίου 2018.</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 </w:t>
      </w: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color w:val="333333"/>
          <w:lang w:eastAsia="el-GR"/>
        </w:rPr>
        <w:t xml:space="preserve">Ιστοσελίδα συνεδρίου: </w:t>
      </w:r>
      <w:hyperlink r:id="rId8" w:history="1">
        <w:r w:rsidRPr="00215FC2">
          <w:rPr>
            <w:rStyle w:val="-"/>
            <w:rFonts w:ascii="Calibri" w:eastAsia="Times New Roman" w:hAnsi="Calibri" w:cs="Times New Roman"/>
            <w:lang w:eastAsia="el-GR"/>
          </w:rPr>
          <w:t>http://palc24.teilar.gr</w:t>
        </w:r>
      </w:hyperlink>
    </w:p>
    <w:p w:rsidR="00C008EF" w:rsidRPr="00C008EF" w:rsidRDefault="00C008EF" w:rsidP="00C008EF">
      <w:pPr>
        <w:shd w:val="clear" w:color="auto" w:fill="FFFFFF"/>
        <w:spacing w:after="0" w:line="240" w:lineRule="auto"/>
        <w:jc w:val="center"/>
        <w:rPr>
          <w:rFonts w:ascii="Calibri" w:eastAsia="Times New Roman" w:hAnsi="Calibri" w:cs="Times New Roman"/>
          <w:color w:val="333333"/>
          <w:lang w:eastAsia="el-GR"/>
        </w:rPr>
      </w:pPr>
      <w:r w:rsidRPr="00C008EF">
        <w:rPr>
          <w:rFonts w:ascii="Calibri" w:eastAsia="Times New Roman" w:hAnsi="Calibri" w:cs="Times New Roman"/>
          <w:noProof/>
          <w:lang w:eastAsia="el-GR"/>
        </w:rPr>
        <mc:AlternateContent>
          <mc:Choice Requires="wps">
            <w:drawing>
              <wp:inline distT="0" distB="0" distL="0" distR="0" wp14:anchorId="2CD89FA9" wp14:editId="0D71E9CB">
                <wp:extent cx="2857500" cy="1190625"/>
                <wp:effectExtent l="0" t="0" r="0" b="0"/>
                <wp:docPr id="1" name="Picture 3" descr="http://palc24.cs.teilar.gr/conference/images/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3" o:spid="_x0000_s1026" alt="Περιγραφή: http://palc24.cs.teilar.gr/conference/images/logo.png" style="width:22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" filled="f" stroked="f">
                <o:lock v:ext="edit" aspectratio="t"/>
                <w10:anchorlock/>
              </v:rect>
            </w:pict>
          </mc:Fallback>
        </mc:AlternateContent>
      </w:r>
    </w:p>
    <w:p w:rsidR="00C008EF" w:rsidRPr="00C008EF" w:rsidRDefault="00C008EF" w:rsidP="00BF1462">
      <w:pPr>
        <w:jc w:val="both"/>
        <w:rPr>
          <w:rFonts w:ascii="Comic Sans MS" w:hAnsi="Comic Sans MS"/>
          <w:sz w:val="24"/>
          <w:szCs w:val="24"/>
        </w:rPr>
      </w:pPr>
      <w:bookmarkStart w:id="0" w:name="_GoBack"/>
      <w:bookmarkEnd w:id="0"/>
    </w:p>
    <w:p w:rsidR="00C008EF" w:rsidRPr="00C008EF" w:rsidRDefault="00C008EF" w:rsidP="00BF1462">
      <w:pPr>
        <w:jc w:val="both"/>
        <w:rPr>
          <w:rFonts w:ascii="Comic Sans MS" w:hAnsi="Comic Sans MS"/>
          <w:sz w:val="24"/>
          <w:szCs w:val="24"/>
        </w:rPr>
      </w:pPr>
    </w:p>
    <w:sectPr w:rsidR="00C008EF" w:rsidRPr="00C008EF" w:rsidSect="00C52345">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2627"/>
    <w:multiLevelType w:val="multilevel"/>
    <w:tmpl w:val="BED8E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050A9"/>
    <w:multiLevelType w:val="multilevel"/>
    <w:tmpl w:val="4DF2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D12CD"/>
    <w:multiLevelType w:val="multilevel"/>
    <w:tmpl w:val="DF2A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FA"/>
    <w:rsid w:val="0002369E"/>
    <w:rsid w:val="000C7FF3"/>
    <w:rsid w:val="005B0167"/>
    <w:rsid w:val="006E4660"/>
    <w:rsid w:val="00707F9D"/>
    <w:rsid w:val="007403F1"/>
    <w:rsid w:val="0098762E"/>
    <w:rsid w:val="00A8173D"/>
    <w:rsid w:val="00BF1462"/>
    <w:rsid w:val="00C008EF"/>
    <w:rsid w:val="00C52345"/>
    <w:rsid w:val="00C933FA"/>
    <w:rsid w:val="00E21FAE"/>
    <w:rsid w:val="00F516D2"/>
    <w:rsid w:val="00F724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234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52345"/>
    <w:rPr>
      <w:rFonts w:ascii="Tahoma" w:hAnsi="Tahoma" w:cs="Tahoma"/>
      <w:sz w:val="16"/>
      <w:szCs w:val="16"/>
    </w:rPr>
  </w:style>
  <w:style w:type="character" w:styleId="a4">
    <w:name w:val="Strong"/>
    <w:basedOn w:val="a0"/>
    <w:uiPriority w:val="22"/>
    <w:qFormat/>
    <w:rsid w:val="00F724DD"/>
    <w:rPr>
      <w:b/>
      <w:bCs/>
    </w:rPr>
  </w:style>
  <w:style w:type="paragraph" w:styleId="Web">
    <w:name w:val="Normal (Web)"/>
    <w:basedOn w:val="a"/>
    <w:uiPriority w:val="99"/>
    <w:unhideWhenUsed/>
    <w:rsid w:val="00F724DD"/>
    <w:rPr>
      <w:rFonts w:ascii="Times New Roman" w:hAnsi="Times New Roman" w:cs="Times New Roman"/>
      <w:sz w:val="24"/>
      <w:szCs w:val="24"/>
    </w:rPr>
  </w:style>
  <w:style w:type="character" w:customStyle="1" w:styleId="ipa">
    <w:name w:val="ipa"/>
    <w:basedOn w:val="a0"/>
    <w:rsid w:val="0002369E"/>
  </w:style>
  <w:style w:type="character" w:styleId="-">
    <w:name w:val="Hyperlink"/>
    <w:basedOn w:val="a0"/>
    <w:uiPriority w:val="99"/>
    <w:unhideWhenUsed/>
    <w:rsid w:val="0002369E"/>
    <w:rPr>
      <w:color w:val="0000FF"/>
      <w:u w:val="single"/>
    </w:rPr>
  </w:style>
  <w:style w:type="character" w:styleId="a5">
    <w:name w:val="Emphasis"/>
    <w:basedOn w:val="a0"/>
    <w:uiPriority w:val="20"/>
    <w:qFormat/>
    <w:rsid w:val="00E21F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234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52345"/>
    <w:rPr>
      <w:rFonts w:ascii="Tahoma" w:hAnsi="Tahoma" w:cs="Tahoma"/>
      <w:sz w:val="16"/>
      <w:szCs w:val="16"/>
    </w:rPr>
  </w:style>
  <w:style w:type="character" w:styleId="a4">
    <w:name w:val="Strong"/>
    <w:basedOn w:val="a0"/>
    <w:uiPriority w:val="22"/>
    <w:qFormat/>
    <w:rsid w:val="00F724DD"/>
    <w:rPr>
      <w:b/>
      <w:bCs/>
    </w:rPr>
  </w:style>
  <w:style w:type="paragraph" w:styleId="Web">
    <w:name w:val="Normal (Web)"/>
    <w:basedOn w:val="a"/>
    <w:uiPriority w:val="99"/>
    <w:unhideWhenUsed/>
    <w:rsid w:val="00F724DD"/>
    <w:rPr>
      <w:rFonts w:ascii="Times New Roman" w:hAnsi="Times New Roman" w:cs="Times New Roman"/>
      <w:sz w:val="24"/>
      <w:szCs w:val="24"/>
    </w:rPr>
  </w:style>
  <w:style w:type="character" w:customStyle="1" w:styleId="ipa">
    <w:name w:val="ipa"/>
    <w:basedOn w:val="a0"/>
    <w:rsid w:val="0002369E"/>
  </w:style>
  <w:style w:type="character" w:styleId="-">
    <w:name w:val="Hyperlink"/>
    <w:basedOn w:val="a0"/>
    <w:uiPriority w:val="99"/>
    <w:unhideWhenUsed/>
    <w:rsid w:val="0002369E"/>
    <w:rPr>
      <w:color w:val="0000FF"/>
      <w:u w:val="single"/>
    </w:rPr>
  </w:style>
  <w:style w:type="character" w:styleId="a5">
    <w:name w:val="Emphasis"/>
    <w:basedOn w:val="a0"/>
    <w:uiPriority w:val="20"/>
    <w:qFormat/>
    <w:rsid w:val="00E21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9378">
      <w:bodyDiv w:val="1"/>
      <w:marLeft w:val="0"/>
      <w:marRight w:val="0"/>
      <w:marTop w:val="0"/>
      <w:marBottom w:val="0"/>
      <w:divBdr>
        <w:top w:val="none" w:sz="0" w:space="0" w:color="auto"/>
        <w:left w:val="none" w:sz="0" w:space="0" w:color="auto"/>
        <w:bottom w:val="none" w:sz="0" w:space="0" w:color="auto"/>
        <w:right w:val="none" w:sz="0" w:space="0" w:color="auto"/>
      </w:divBdr>
      <w:divsChild>
        <w:div w:id="2044938407">
          <w:marLeft w:val="450"/>
          <w:marRight w:val="0"/>
          <w:marTop w:val="0"/>
          <w:marBottom w:val="480"/>
          <w:divBdr>
            <w:top w:val="none" w:sz="0" w:space="0" w:color="auto"/>
            <w:left w:val="none" w:sz="0" w:space="0" w:color="auto"/>
            <w:bottom w:val="none" w:sz="0" w:space="0" w:color="auto"/>
            <w:right w:val="none" w:sz="0" w:space="0" w:color="auto"/>
          </w:divBdr>
        </w:div>
        <w:div w:id="1196965111">
          <w:marLeft w:val="450"/>
          <w:marRight w:val="0"/>
          <w:marTop w:val="0"/>
          <w:marBottom w:val="480"/>
          <w:divBdr>
            <w:top w:val="none" w:sz="0" w:space="0" w:color="auto"/>
            <w:left w:val="none" w:sz="0" w:space="0" w:color="auto"/>
            <w:bottom w:val="none" w:sz="0" w:space="0" w:color="auto"/>
            <w:right w:val="none" w:sz="0" w:space="0" w:color="auto"/>
          </w:divBdr>
        </w:div>
        <w:div w:id="1505895010">
          <w:marLeft w:val="0"/>
          <w:marRight w:val="0"/>
          <w:marTop w:val="0"/>
          <w:marBottom w:val="0"/>
          <w:divBdr>
            <w:top w:val="none" w:sz="0" w:space="0" w:color="auto"/>
            <w:left w:val="none" w:sz="0" w:space="0" w:color="auto"/>
            <w:bottom w:val="none" w:sz="0" w:space="0" w:color="auto"/>
            <w:right w:val="none" w:sz="0" w:space="0" w:color="auto"/>
          </w:divBdr>
        </w:div>
      </w:divsChild>
    </w:div>
    <w:div w:id="600988207">
      <w:bodyDiv w:val="1"/>
      <w:marLeft w:val="0"/>
      <w:marRight w:val="0"/>
      <w:marTop w:val="0"/>
      <w:marBottom w:val="0"/>
      <w:divBdr>
        <w:top w:val="none" w:sz="0" w:space="0" w:color="auto"/>
        <w:left w:val="none" w:sz="0" w:space="0" w:color="auto"/>
        <w:bottom w:val="none" w:sz="0" w:space="0" w:color="auto"/>
        <w:right w:val="none" w:sz="0" w:space="0" w:color="auto"/>
      </w:divBdr>
    </w:div>
    <w:div w:id="18446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c24.teilar.gr" TargetMode="External"/><Relationship Id="rId3" Type="http://schemas.microsoft.com/office/2007/relationships/stylesWithEffects" Target="stylesWithEffects.xml"/><Relationship Id="rId7" Type="http://schemas.openxmlformats.org/officeDocument/2006/relationships/hyperlink" Target="http://palc24.cs.teilar.gr/conference/el/submit.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lc24.cs.teilar.gr/conference/images/logo.p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200</Words>
  <Characters>1084</Characters>
  <Application>Microsoft Office Word</Application>
  <DocSecurity>0</DocSecurity>
  <Lines>9</Lines>
  <Paragraphs>2</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    Η  Βαλκανική Συμμαχία</vt:lpstr>
      <vt:lpstr>Η Συμμαχία του Άξονα κατά το Β’ Παγκόσμιο Πόλεμο </vt:lpstr>
    </vt:vector>
  </TitlesOfParts>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7</cp:revision>
  <cp:lastPrinted>2018-02-01T15:11:00Z</cp:lastPrinted>
  <dcterms:created xsi:type="dcterms:W3CDTF">2018-05-31T05:51:00Z</dcterms:created>
  <dcterms:modified xsi:type="dcterms:W3CDTF">2018-05-31T07:10:00Z</dcterms:modified>
</cp:coreProperties>
</file>