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3F" w:rsidRPr="002146F2" w:rsidRDefault="00EA183F" w:rsidP="00EA183F">
      <w:pPr>
        <w:ind w:left="-360" w:right="-514"/>
        <w:jc w:val="center"/>
        <w:rPr>
          <w:rFonts w:ascii="Arial" w:hAnsi="Arial" w:cs="Arial"/>
          <w:b/>
          <w:u w:val="single"/>
        </w:rPr>
      </w:pPr>
      <w:r w:rsidRPr="00064301">
        <w:rPr>
          <w:rFonts w:ascii="Arial" w:hAnsi="Arial" w:cs="Arial"/>
          <w:b/>
          <w:u w:val="single"/>
        </w:rPr>
        <w:t>Εξεταστέα Ύλη Μαθημάτων</w:t>
      </w:r>
      <w:r w:rsidRPr="002146F2">
        <w:rPr>
          <w:rFonts w:ascii="Arial" w:hAnsi="Arial" w:cs="Arial"/>
          <w:b/>
          <w:u w:val="single"/>
        </w:rPr>
        <w:t xml:space="preserve"> </w:t>
      </w:r>
      <w:r>
        <w:rPr>
          <w:rFonts w:ascii="Arial" w:hAnsi="Arial" w:cs="Arial"/>
          <w:b/>
          <w:u w:val="single"/>
        </w:rPr>
        <w:t>για τις Κατατακτήριες</w:t>
      </w:r>
    </w:p>
    <w:p w:rsidR="00EA183F" w:rsidRPr="002C5C8A" w:rsidRDefault="00EA183F" w:rsidP="00EA183F">
      <w:pPr>
        <w:jc w:val="center"/>
        <w:rPr>
          <w:rFonts w:ascii="Arial" w:hAnsi="Arial" w:cs="Arial"/>
          <w:b/>
        </w:rPr>
      </w:pPr>
    </w:p>
    <w:p w:rsidR="00EA183F" w:rsidRPr="002C5C8A" w:rsidRDefault="00EA183F" w:rsidP="00EA183F">
      <w:pPr>
        <w:rPr>
          <w:rFonts w:ascii="Arial" w:hAnsi="Arial" w:cs="Arial"/>
          <w:b/>
        </w:rPr>
      </w:pPr>
      <w:r w:rsidRPr="002C5C8A">
        <w:rPr>
          <w:rFonts w:ascii="Arial" w:hAnsi="Arial" w:cs="Arial"/>
          <w:b/>
        </w:rPr>
        <w:t>ΓΕΝΙΚΗ ΧΗΜΕΙΑ</w:t>
      </w:r>
    </w:p>
    <w:p w:rsidR="00EA183F" w:rsidRPr="002C5C8A" w:rsidRDefault="00EA183F" w:rsidP="00EA183F">
      <w:pPr>
        <w:rPr>
          <w:rFonts w:ascii="Arial" w:hAnsi="Arial" w:cs="Arial"/>
          <w:b/>
        </w:rPr>
      </w:pPr>
    </w:p>
    <w:p w:rsidR="00EA183F" w:rsidRPr="002C5C8A" w:rsidRDefault="00EA183F" w:rsidP="00EA183F">
      <w:pPr>
        <w:jc w:val="both"/>
        <w:rPr>
          <w:rFonts w:ascii="Arial" w:hAnsi="Arial" w:cs="Arial"/>
        </w:rPr>
      </w:pPr>
      <w:r w:rsidRPr="002C5C8A">
        <w:rPr>
          <w:rFonts w:ascii="Arial" w:hAnsi="Arial" w:cs="Arial"/>
        </w:rPr>
        <w:t xml:space="preserve">Δομή του ατόμου, ατομικά και μοριακά τροχιακά. Περιοδικός πίνακας. Χημικοί δεσμοί. </w:t>
      </w:r>
      <w:proofErr w:type="spellStart"/>
      <w:r w:rsidRPr="002C5C8A">
        <w:rPr>
          <w:rFonts w:ascii="Arial" w:hAnsi="Arial" w:cs="Arial"/>
        </w:rPr>
        <w:t>Σύμπλοκες</w:t>
      </w:r>
      <w:proofErr w:type="spellEnd"/>
      <w:r w:rsidRPr="002C5C8A">
        <w:rPr>
          <w:rFonts w:ascii="Arial" w:hAnsi="Arial" w:cs="Arial"/>
        </w:rPr>
        <w:t xml:space="preserve"> ενώσεις. Χημική ισορροπία. Συστήματα διασποράς. Ηλεκτρολύτες και </w:t>
      </w:r>
      <w:r w:rsidRPr="002C5C8A">
        <w:rPr>
          <w:rFonts w:ascii="Arial" w:hAnsi="Arial" w:cs="Arial"/>
          <w:lang w:val="en-US"/>
        </w:rPr>
        <w:t>pH</w:t>
      </w:r>
      <w:r w:rsidRPr="002C5C8A">
        <w:rPr>
          <w:rFonts w:ascii="Arial" w:hAnsi="Arial" w:cs="Arial"/>
        </w:rPr>
        <w:t>. Οξείδωση και αναγωγή. Θρεπτικά στοιχεία. Νερό. Ατμόσφαιρα. Ενώσεις άνθρακα, αζώτου και κύκλοι τους. Αμέταλλα και μέταλλα. Αρχές θερμοδυναμικής. Αρχές πυρηνικής χημείας. Αρχές κρυσταλλογραφίας. Αρχές και μέθοδοι ποιοτικής και ενόργανης χημικής ανάλυσης.</w:t>
      </w:r>
    </w:p>
    <w:p w:rsidR="00EA183F" w:rsidRPr="002C5C8A" w:rsidRDefault="00EA183F" w:rsidP="00EA183F">
      <w:pPr>
        <w:jc w:val="both"/>
        <w:rPr>
          <w:rFonts w:ascii="Arial" w:hAnsi="Arial" w:cs="Arial"/>
        </w:rPr>
      </w:pPr>
    </w:p>
    <w:p w:rsidR="00EA183F" w:rsidRPr="00064301" w:rsidRDefault="00EA183F" w:rsidP="00EA183F">
      <w:pPr>
        <w:jc w:val="both"/>
        <w:rPr>
          <w:rFonts w:ascii="Arial" w:hAnsi="Arial" w:cs="Arial"/>
          <w:u w:val="single"/>
        </w:rPr>
      </w:pPr>
      <w:r w:rsidRPr="00064301">
        <w:rPr>
          <w:rFonts w:ascii="Arial" w:hAnsi="Arial" w:cs="Arial"/>
          <w:u w:val="single"/>
        </w:rPr>
        <w:t>Ενδεικτικά προτεινόμενα συγγράμματα :</w:t>
      </w:r>
    </w:p>
    <w:p w:rsidR="00EA183F" w:rsidRPr="002C5C8A" w:rsidRDefault="00EA183F" w:rsidP="00EA183F">
      <w:pPr>
        <w:numPr>
          <w:ilvl w:val="0"/>
          <w:numId w:val="1"/>
        </w:numPr>
        <w:spacing w:after="0" w:line="240" w:lineRule="auto"/>
        <w:jc w:val="both"/>
        <w:rPr>
          <w:rFonts w:ascii="Arial" w:hAnsi="Arial" w:cs="Arial"/>
        </w:rPr>
      </w:pPr>
      <w:r w:rsidRPr="002C5C8A">
        <w:rPr>
          <w:rFonts w:ascii="Arial" w:hAnsi="Arial" w:cs="Arial"/>
          <w:lang w:val="en-US"/>
        </w:rPr>
        <w:t>Caret</w:t>
      </w:r>
      <w:r w:rsidRPr="002C5C8A">
        <w:rPr>
          <w:rFonts w:ascii="Arial" w:hAnsi="Arial" w:cs="Arial"/>
        </w:rPr>
        <w:t xml:space="preserve">, </w:t>
      </w:r>
      <w:r w:rsidRPr="002C5C8A">
        <w:rPr>
          <w:rFonts w:ascii="Arial" w:hAnsi="Arial" w:cs="Arial"/>
          <w:lang w:val="en-US"/>
        </w:rPr>
        <w:t>Dennis</w:t>
      </w:r>
      <w:r w:rsidRPr="002A2222">
        <w:rPr>
          <w:rFonts w:ascii="Arial" w:hAnsi="Arial" w:cs="Arial"/>
        </w:rPr>
        <w:t xml:space="preserve"> </w:t>
      </w:r>
      <w:r w:rsidRPr="002C5C8A">
        <w:rPr>
          <w:rFonts w:ascii="Arial" w:hAnsi="Arial" w:cs="Arial"/>
          <w:lang w:val="en-US"/>
        </w:rPr>
        <w:t>ton</w:t>
      </w:r>
      <w:r w:rsidRPr="002C5C8A">
        <w:rPr>
          <w:rFonts w:ascii="Arial" w:hAnsi="Arial" w:cs="Arial"/>
        </w:rPr>
        <w:t xml:space="preserve">, </w:t>
      </w:r>
      <w:r w:rsidRPr="002C5C8A">
        <w:rPr>
          <w:rFonts w:ascii="Arial" w:hAnsi="Arial" w:cs="Arial"/>
          <w:lang w:val="en-US"/>
        </w:rPr>
        <w:t>Topping</w:t>
      </w:r>
      <w:r w:rsidRPr="002C5C8A">
        <w:rPr>
          <w:rFonts w:ascii="Arial" w:hAnsi="Arial" w:cs="Arial"/>
        </w:rPr>
        <w:t xml:space="preserve">. Αρχές και Εφαρμογές της </w:t>
      </w:r>
      <w:proofErr w:type="spellStart"/>
      <w:r w:rsidRPr="002C5C8A">
        <w:rPr>
          <w:rFonts w:ascii="Arial" w:hAnsi="Arial" w:cs="Arial"/>
        </w:rPr>
        <w:t>Ανοργάνου</w:t>
      </w:r>
      <w:proofErr w:type="spellEnd"/>
      <w:r w:rsidRPr="002C5C8A">
        <w:rPr>
          <w:rFonts w:ascii="Arial" w:hAnsi="Arial" w:cs="Arial"/>
        </w:rPr>
        <w:t xml:space="preserve">, Οργανικής και Βιολογικής Χημείας, Τόμος Ι. Εκδόσεις </w:t>
      </w:r>
      <w:proofErr w:type="spellStart"/>
      <w:r w:rsidRPr="002C5C8A">
        <w:rPr>
          <w:rFonts w:ascii="Arial" w:hAnsi="Arial" w:cs="Arial"/>
        </w:rPr>
        <w:t>Π.Χ.Πασχαλίδη</w:t>
      </w:r>
      <w:proofErr w:type="spellEnd"/>
      <w:r w:rsidRPr="002C5C8A">
        <w:rPr>
          <w:rFonts w:ascii="Arial" w:hAnsi="Arial" w:cs="Arial"/>
        </w:rPr>
        <w:t>, 2000.</w:t>
      </w:r>
    </w:p>
    <w:p w:rsidR="00EA183F" w:rsidRPr="002C5C8A" w:rsidRDefault="00EA183F" w:rsidP="00EA183F">
      <w:pPr>
        <w:numPr>
          <w:ilvl w:val="0"/>
          <w:numId w:val="1"/>
        </w:numPr>
        <w:spacing w:after="0" w:line="240" w:lineRule="auto"/>
        <w:jc w:val="both"/>
        <w:rPr>
          <w:rFonts w:ascii="Arial" w:hAnsi="Arial" w:cs="Arial"/>
        </w:rPr>
      </w:pPr>
      <w:r w:rsidRPr="002C5C8A">
        <w:rPr>
          <w:rFonts w:ascii="Arial" w:hAnsi="Arial" w:cs="Arial"/>
        </w:rPr>
        <w:t xml:space="preserve">Ανδρικόπουλος Ν. Γενική Χημεία. Τόμος Ι. Εκδόσεις </w:t>
      </w:r>
      <w:proofErr w:type="spellStart"/>
      <w:r w:rsidRPr="002C5C8A">
        <w:rPr>
          <w:rFonts w:ascii="Arial" w:hAnsi="Arial" w:cs="Arial"/>
        </w:rPr>
        <w:t>Μπιστικέα</w:t>
      </w:r>
      <w:proofErr w:type="spellEnd"/>
      <w:r w:rsidRPr="002C5C8A">
        <w:rPr>
          <w:rFonts w:ascii="Arial" w:hAnsi="Arial" w:cs="Arial"/>
        </w:rPr>
        <w:t>, 2006</w:t>
      </w:r>
    </w:p>
    <w:p w:rsidR="00EA183F" w:rsidRPr="002C5C8A" w:rsidRDefault="00EA183F" w:rsidP="00EA183F">
      <w:pPr>
        <w:numPr>
          <w:ilvl w:val="0"/>
          <w:numId w:val="1"/>
        </w:numPr>
        <w:spacing w:after="0" w:line="240" w:lineRule="auto"/>
        <w:jc w:val="both"/>
        <w:rPr>
          <w:rFonts w:ascii="Arial" w:hAnsi="Arial" w:cs="Arial"/>
        </w:rPr>
      </w:pPr>
      <w:proofErr w:type="spellStart"/>
      <w:r w:rsidRPr="002C5C8A">
        <w:rPr>
          <w:rFonts w:ascii="Arial" w:hAnsi="Arial" w:cs="Arial"/>
        </w:rPr>
        <w:t>Μανουσάκης</w:t>
      </w:r>
      <w:proofErr w:type="spellEnd"/>
      <w:r w:rsidRPr="002C5C8A">
        <w:rPr>
          <w:rFonts w:ascii="Arial" w:hAnsi="Arial" w:cs="Arial"/>
        </w:rPr>
        <w:t xml:space="preserve">, Γεώργιος Ε. Χημεία ιατρικών επιστημών. </w:t>
      </w:r>
      <w:proofErr w:type="spellStart"/>
      <w:r w:rsidRPr="002C5C8A">
        <w:rPr>
          <w:rFonts w:ascii="Arial" w:hAnsi="Arial" w:cs="Arial"/>
        </w:rPr>
        <w:t>Εκδοση</w:t>
      </w:r>
      <w:proofErr w:type="spellEnd"/>
      <w:r w:rsidRPr="002C5C8A">
        <w:rPr>
          <w:rFonts w:ascii="Arial" w:hAnsi="Arial" w:cs="Arial"/>
        </w:rPr>
        <w:t xml:space="preserve"> : Κυριακίδη Αφοί 1995</w:t>
      </w:r>
    </w:p>
    <w:p w:rsidR="00EA183F" w:rsidRPr="002C5C8A" w:rsidRDefault="00EA183F" w:rsidP="00EA183F">
      <w:pPr>
        <w:jc w:val="both"/>
        <w:rPr>
          <w:rFonts w:ascii="Arial" w:hAnsi="Arial" w:cs="Arial"/>
        </w:rPr>
      </w:pPr>
    </w:p>
    <w:p w:rsidR="00EA183F" w:rsidRDefault="00EA183F" w:rsidP="00EA183F">
      <w:pPr>
        <w:jc w:val="both"/>
        <w:rPr>
          <w:rFonts w:ascii="Arial" w:hAnsi="Arial" w:cs="Arial"/>
          <w:b/>
        </w:rPr>
      </w:pPr>
    </w:p>
    <w:p w:rsidR="00EA183F" w:rsidRDefault="00EA183F" w:rsidP="00EA183F">
      <w:pPr>
        <w:jc w:val="both"/>
        <w:rPr>
          <w:rFonts w:ascii="Arial" w:hAnsi="Arial" w:cs="Arial"/>
          <w:b/>
        </w:rPr>
      </w:pPr>
    </w:p>
    <w:p w:rsidR="00EA183F" w:rsidRPr="002C5C8A" w:rsidRDefault="00EA183F" w:rsidP="00EA183F">
      <w:pPr>
        <w:jc w:val="both"/>
        <w:rPr>
          <w:rFonts w:ascii="Arial" w:hAnsi="Arial" w:cs="Arial"/>
          <w:b/>
        </w:rPr>
      </w:pPr>
      <w:r w:rsidRPr="002C5C8A">
        <w:rPr>
          <w:rFonts w:ascii="Arial" w:hAnsi="Arial" w:cs="Arial"/>
          <w:b/>
        </w:rPr>
        <w:t>ΒΙΟΛΟΓΙΑ</w:t>
      </w:r>
    </w:p>
    <w:p w:rsidR="00EA183F" w:rsidRPr="002C5C8A" w:rsidRDefault="00EA183F" w:rsidP="00EA183F">
      <w:pPr>
        <w:jc w:val="both"/>
        <w:rPr>
          <w:rFonts w:ascii="Arial" w:hAnsi="Arial" w:cs="Arial"/>
          <w:b/>
        </w:rPr>
      </w:pPr>
    </w:p>
    <w:p w:rsidR="00EA183F" w:rsidRPr="002C5C8A" w:rsidRDefault="00EA183F" w:rsidP="00EA183F">
      <w:pPr>
        <w:jc w:val="both"/>
        <w:rPr>
          <w:rFonts w:ascii="Arial" w:hAnsi="Arial" w:cs="Arial"/>
        </w:rPr>
      </w:pPr>
      <w:r w:rsidRPr="002C5C8A">
        <w:rPr>
          <w:rFonts w:ascii="Arial" w:hAnsi="Arial" w:cs="Arial"/>
        </w:rPr>
        <w:t xml:space="preserve">Αρχές οργάνωσης και λειτουργίας των έμβιων όντων. </w:t>
      </w:r>
      <w:proofErr w:type="spellStart"/>
      <w:r w:rsidRPr="002C5C8A">
        <w:rPr>
          <w:rFonts w:ascii="Arial" w:hAnsi="Arial" w:cs="Arial"/>
        </w:rPr>
        <w:t>Βιομόρια</w:t>
      </w:r>
      <w:proofErr w:type="spellEnd"/>
      <w:r w:rsidRPr="002C5C8A">
        <w:rPr>
          <w:rFonts w:ascii="Arial" w:hAnsi="Arial" w:cs="Arial"/>
        </w:rPr>
        <w:t xml:space="preserve">. Το </w:t>
      </w:r>
      <w:proofErr w:type="spellStart"/>
      <w:r w:rsidRPr="002C5C8A">
        <w:rPr>
          <w:rFonts w:ascii="Arial" w:hAnsi="Arial" w:cs="Arial"/>
        </w:rPr>
        <w:t>ευκαρυωτικό</w:t>
      </w:r>
      <w:proofErr w:type="spellEnd"/>
      <w:r w:rsidRPr="002C5C8A">
        <w:rPr>
          <w:rFonts w:ascii="Arial" w:hAnsi="Arial" w:cs="Arial"/>
        </w:rPr>
        <w:t xml:space="preserve"> κύτταρο: δομή και λειτουργικά συστήματα. Πλασματική μεμβράνη και διαπερατότητα. Κυτταρικές αλληλεπιδράσεις. Μεταβολισμός του κυττάρου [ένζυμα, φωτοσύνθεση, κυτταρική αναπνοή]. </w:t>
      </w:r>
      <w:proofErr w:type="spellStart"/>
      <w:r w:rsidRPr="002C5C8A">
        <w:rPr>
          <w:rFonts w:ascii="Arial" w:hAnsi="Arial" w:cs="Arial"/>
        </w:rPr>
        <w:t>Κυτταροσκελετός</w:t>
      </w:r>
      <w:proofErr w:type="spellEnd"/>
      <w:r w:rsidRPr="002C5C8A">
        <w:rPr>
          <w:rFonts w:ascii="Arial" w:hAnsi="Arial" w:cs="Arial"/>
        </w:rPr>
        <w:t xml:space="preserve"> και κυτταρικές κινήσεις. Οργάνωση του γενετικού υλικού. Μοριακή μελέτη του </w:t>
      </w:r>
      <w:proofErr w:type="spellStart"/>
      <w:r w:rsidRPr="002C5C8A">
        <w:rPr>
          <w:rFonts w:ascii="Arial" w:hAnsi="Arial" w:cs="Arial"/>
        </w:rPr>
        <w:t>ευκαρυωτικού</w:t>
      </w:r>
      <w:proofErr w:type="spellEnd"/>
      <w:r w:rsidRPr="002C5C8A">
        <w:rPr>
          <w:rFonts w:ascii="Arial" w:hAnsi="Arial" w:cs="Arial"/>
        </w:rPr>
        <w:t xml:space="preserve"> χρωμοσώματος. Αντιγραφή του </w:t>
      </w:r>
      <w:r w:rsidRPr="002C5C8A">
        <w:rPr>
          <w:rFonts w:ascii="Arial" w:hAnsi="Arial" w:cs="Arial"/>
          <w:lang w:val="en-US"/>
        </w:rPr>
        <w:t>DNA</w:t>
      </w:r>
      <w:r w:rsidRPr="002C5C8A">
        <w:rPr>
          <w:rFonts w:ascii="Arial" w:hAnsi="Arial" w:cs="Arial"/>
        </w:rPr>
        <w:t xml:space="preserve"> και </w:t>
      </w:r>
      <w:proofErr w:type="spellStart"/>
      <w:r w:rsidRPr="002C5C8A">
        <w:rPr>
          <w:rFonts w:ascii="Arial" w:hAnsi="Arial" w:cs="Arial"/>
        </w:rPr>
        <w:t>ανασυνδιασμός</w:t>
      </w:r>
      <w:proofErr w:type="spellEnd"/>
      <w:r w:rsidRPr="002C5C8A">
        <w:rPr>
          <w:rFonts w:ascii="Arial" w:hAnsi="Arial" w:cs="Arial"/>
        </w:rPr>
        <w:t xml:space="preserve">. Μεταγραφή του </w:t>
      </w:r>
      <w:r w:rsidRPr="002C5C8A">
        <w:rPr>
          <w:rFonts w:ascii="Arial" w:hAnsi="Arial" w:cs="Arial"/>
          <w:lang w:val="en-US"/>
        </w:rPr>
        <w:t>DNA</w:t>
      </w:r>
      <w:r w:rsidRPr="002C5C8A">
        <w:rPr>
          <w:rFonts w:ascii="Arial" w:hAnsi="Arial" w:cs="Arial"/>
        </w:rPr>
        <w:t xml:space="preserve"> και ωρίμανση του   </w:t>
      </w:r>
      <w:r w:rsidRPr="002C5C8A">
        <w:rPr>
          <w:rFonts w:ascii="Arial" w:hAnsi="Arial" w:cs="Arial"/>
          <w:lang w:val="en-US"/>
        </w:rPr>
        <w:t>RNA</w:t>
      </w:r>
      <w:r w:rsidRPr="002C5C8A">
        <w:rPr>
          <w:rFonts w:ascii="Arial" w:hAnsi="Arial" w:cs="Arial"/>
        </w:rPr>
        <w:t xml:space="preserve">. Κυτταρική αύξηση και διαίρεση. </w:t>
      </w:r>
      <w:proofErr w:type="spellStart"/>
      <w:r w:rsidRPr="002C5C8A">
        <w:rPr>
          <w:rFonts w:ascii="Arial" w:hAnsi="Arial" w:cs="Arial"/>
        </w:rPr>
        <w:t>Αμφιγονική</w:t>
      </w:r>
      <w:proofErr w:type="spellEnd"/>
      <w:r w:rsidRPr="002C5C8A">
        <w:rPr>
          <w:rFonts w:ascii="Arial" w:hAnsi="Arial" w:cs="Arial"/>
        </w:rPr>
        <w:t xml:space="preserve"> αναπαραγωγή και μείωση. Γενετικός έλεγχος της κυτταρικής λειτουργίας : ροή της γενετικής πληροφορίας, το κεντρικό δόγμα, ο γενετικός κώδικας και η σύνθεση των πρωτεϊνών. Λειτουργική ολοκλήρωση των πρωτεϊνών. Λειτουργική ολοκλήρωση των πρωτεϊνών και επιλογή του προορισμού τους. Αποικοδόμηση πρωτεϊνών και λοιπών </w:t>
      </w:r>
      <w:proofErr w:type="spellStart"/>
      <w:r w:rsidRPr="002C5C8A">
        <w:rPr>
          <w:rFonts w:ascii="Arial" w:hAnsi="Arial" w:cs="Arial"/>
        </w:rPr>
        <w:t>βιομορίων</w:t>
      </w:r>
      <w:proofErr w:type="spellEnd"/>
      <w:r w:rsidRPr="002C5C8A">
        <w:rPr>
          <w:rFonts w:ascii="Arial" w:hAnsi="Arial" w:cs="Arial"/>
        </w:rPr>
        <w:t xml:space="preserve">. </w:t>
      </w:r>
    </w:p>
    <w:p w:rsidR="00EA183F" w:rsidRPr="002C5C8A" w:rsidRDefault="00EA183F" w:rsidP="00EA183F">
      <w:pPr>
        <w:jc w:val="both"/>
        <w:rPr>
          <w:rFonts w:ascii="Arial" w:hAnsi="Arial" w:cs="Arial"/>
        </w:rPr>
      </w:pPr>
    </w:p>
    <w:p w:rsidR="00EA183F" w:rsidRPr="00064301" w:rsidRDefault="00EA183F" w:rsidP="00EA183F">
      <w:pPr>
        <w:jc w:val="both"/>
        <w:rPr>
          <w:rFonts w:ascii="Arial" w:hAnsi="Arial" w:cs="Arial"/>
          <w:u w:val="single"/>
        </w:rPr>
      </w:pPr>
      <w:r w:rsidRPr="00064301">
        <w:rPr>
          <w:rFonts w:ascii="Arial" w:hAnsi="Arial" w:cs="Arial"/>
          <w:u w:val="single"/>
        </w:rPr>
        <w:t>Ενδεικτικό προτεινόμενο σύγγραμμα :</w:t>
      </w:r>
    </w:p>
    <w:p w:rsidR="00EA183F" w:rsidRPr="002C5C8A" w:rsidRDefault="00EA183F" w:rsidP="00EA183F">
      <w:pPr>
        <w:jc w:val="both"/>
        <w:rPr>
          <w:rFonts w:ascii="Arial" w:hAnsi="Arial" w:cs="Arial"/>
        </w:rPr>
      </w:pPr>
      <w:r w:rsidRPr="002C5C8A">
        <w:rPr>
          <w:rFonts w:ascii="Arial" w:hAnsi="Arial" w:cs="Arial"/>
        </w:rPr>
        <w:t>Βασικές αρχές κυτταρικής βιολογίας, τόμοι Ι και ΙΙ. Συγγραφείς</w:t>
      </w:r>
      <w:r w:rsidRPr="002C5C8A">
        <w:rPr>
          <w:rFonts w:ascii="Arial" w:hAnsi="Arial" w:cs="Arial"/>
          <w:lang w:val="en-GB"/>
        </w:rPr>
        <w:t xml:space="preserve"> </w:t>
      </w:r>
      <w:proofErr w:type="spellStart"/>
      <w:r w:rsidRPr="002C5C8A">
        <w:rPr>
          <w:rFonts w:ascii="Arial" w:hAnsi="Arial" w:cs="Arial"/>
          <w:lang w:val="en-US"/>
        </w:rPr>
        <w:t>Alberts</w:t>
      </w:r>
      <w:proofErr w:type="spellEnd"/>
      <w:r w:rsidRPr="002C5C8A">
        <w:rPr>
          <w:rFonts w:ascii="Arial" w:hAnsi="Arial" w:cs="Arial"/>
          <w:lang w:val="en-US"/>
        </w:rPr>
        <w:t xml:space="preserve">, Bray, </w:t>
      </w:r>
      <w:proofErr w:type="spellStart"/>
      <w:r w:rsidRPr="002C5C8A">
        <w:rPr>
          <w:rFonts w:ascii="Arial" w:hAnsi="Arial" w:cs="Arial"/>
          <w:lang w:val="en-US"/>
        </w:rPr>
        <w:t>Hopkin</w:t>
      </w:r>
      <w:proofErr w:type="spellEnd"/>
      <w:r w:rsidRPr="002C5C8A">
        <w:rPr>
          <w:rFonts w:ascii="Arial" w:hAnsi="Arial" w:cs="Arial"/>
          <w:lang w:val="en-US"/>
        </w:rPr>
        <w:t xml:space="preserve">, Johnson, Lewis, Raff, Roberts, Walter. </w:t>
      </w:r>
      <w:r w:rsidRPr="002C5C8A">
        <w:rPr>
          <w:rFonts w:ascii="Arial" w:hAnsi="Arial" w:cs="Arial"/>
        </w:rPr>
        <w:t>Εκδόσεις Π. Χ. Πασχαλίδη 2005</w:t>
      </w:r>
    </w:p>
    <w:p w:rsidR="00EA183F" w:rsidRPr="002C5C8A" w:rsidRDefault="00EA183F" w:rsidP="00EA183F">
      <w:pPr>
        <w:jc w:val="both"/>
        <w:rPr>
          <w:rFonts w:ascii="Arial" w:hAnsi="Arial" w:cs="Arial"/>
        </w:rPr>
      </w:pPr>
    </w:p>
    <w:p w:rsidR="00EA183F" w:rsidRPr="002C5C8A" w:rsidRDefault="00EA183F" w:rsidP="00EA183F">
      <w:pPr>
        <w:jc w:val="both"/>
        <w:rPr>
          <w:rFonts w:ascii="Arial" w:hAnsi="Arial" w:cs="Arial"/>
          <w:b/>
        </w:rPr>
      </w:pPr>
      <w:r w:rsidRPr="002C5C8A">
        <w:rPr>
          <w:rFonts w:ascii="Arial" w:hAnsi="Arial" w:cs="Arial"/>
          <w:b/>
        </w:rPr>
        <w:t>ΕΙΣΑΓΩΓΗ ΣΤΗ ΔΙΑΤΡΟΦΗ ΤΟΥ ΑΝΘΡΩΠΟΥ</w:t>
      </w:r>
    </w:p>
    <w:p w:rsidR="00EA183F" w:rsidRPr="002C5C8A" w:rsidRDefault="00EA183F" w:rsidP="00EA183F">
      <w:pPr>
        <w:jc w:val="both"/>
        <w:rPr>
          <w:rFonts w:ascii="Arial" w:hAnsi="Arial" w:cs="Arial"/>
          <w:b/>
        </w:rPr>
      </w:pPr>
    </w:p>
    <w:p w:rsidR="00EA183F" w:rsidRPr="002C5C8A" w:rsidRDefault="00EA183F" w:rsidP="00EA183F">
      <w:pPr>
        <w:jc w:val="both"/>
        <w:rPr>
          <w:rFonts w:ascii="Arial" w:hAnsi="Arial" w:cs="Arial"/>
        </w:rPr>
      </w:pPr>
      <w:r w:rsidRPr="002C5C8A">
        <w:rPr>
          <w:rFonts w:ascii="Arial" w:hAnsi="Arial" w:cs="Arial"/>
        </w:rPr>
        <w:t>Βασικές αρχές της διατροφής. Η ιστορία της διατροφής. Η θέση της στη γραπτή και προφορική παράδοση. Η ιστορία της διατροφής ως επιστήμης. Διαχρονική εξέλιξη και επιτεύγματα. Διεθνείς οργανισμοί. Παράγοντες που επηρεάζουν τη διατροφή του ανθρώπου [ψυχολογικοί, κοινωνικοοικονομικοί, πολιτιστικοί, κα]. Χαρακτηριστικά της σωστής διατροφής. Ενεργειακό ισοζύγιο, άσκηση και σωματικό βάρος. Ο ρόλος των θρεπτικών</w:t>
      </w:r>
      <w:r>
        <w:rPr>
          <w:rFonts w:ascii="Arial" w:hAnsi="Arial" w:cs="Arial"/>
        </w:rPr>
        <w:t xml:space="preserve"> (</w:t>
      </w:r>
      <w:proofErr w:type="spellStart"/>
      <w:r>
        <w:rPr>
          <w:rFonts w:ascii="Arial" w:hAnsi="Arial" w:cs="Arial"/>
        </w:rPr>
        <w:t>μακρο</w:t>
      </w:r>
      <w:proofErr w:type="spellEnd"/>
      <w:r>
        <w:rPr>
          <w:rFonts w:ascii="Arial" w:hAnsi="Arial" w:cs="Arial"/>
        </w:rPr>
        <w:t xml:space="preserve"> &amp; </w:t>
      </w:r>
      <w:proofErr w:type="spellStart"/>
      <w:r>
        <w:rPr>
          <w:rFonts w:ascii="Arial" w:hAnsi="Arial" w:cs="Arial"/>
        </w:rPr>
        <w:t>μικρο</w:t>
      </w:r>
      <w:proofErr w:type="spellEnd"/>
      <w:r>
        <w:rPr>
          <w:rFonts w:ascii="Arial" w:hAnsi="Arial" w:cs="Arial"/>
        </w:rPr>
        <w:t xml:space="preserve">) </w:t>
      </w:r>
      <w:r w:rsidRPr="002C5C8A">
        <w:rPr>
          <w:rFonts w:ascii="Arial" w:hAnsi="Arial" w:cs="Arial"/>
        </w:rPr>
        <w:t>συστατικών στην υγεία του ανθρώπου. Τα τρόφιμα ως πηγές θρεπτικών συστατικών. Η δίαιτα και ο ρόλος της στον κύκλο της ζωής. Διαιτητικές οδηγίες για διατήρηση της υγείας και πρόληψη των ασθενειών. Διαιτητική αγωγή στα πλαίσια της θεραπείας των ασθενειών. Τεχνολογία και διατροφή.</w:t>
      </w:r>
    </w:p>
    <w:p w:rsidR="00EA183F" w:rsidRPr="002C5C8A" w:rsidRDefault="00EA183F" w:rsidP="00EA183F">
      <w:pPr>
        <w:jc w:val="both"/>
        <w:rPr>
          <w:rFonts w:ascii="Arial" w:hAnsi="Arial" w:cs="Arial"/>
        </w:rPr>
      </w:pPr>
    </w:p>
    <w:p w:rsidR="00EA183F" w:rsidRPr="00064301" w:rsidRDefault="00EA183F" w:rsidP="00EA183F">
      <w:pPr>
        <w:jc w:val="both"/>
        <w:rPr>
          <w:rFonts w:ascii="Arial" w:hAnsi="Arial" w:cs="Arial"/>
          <w:u w:val="single"/>
        </w:rPr>
      </w:pPr>
      <w:r w:rsidRPr="00064301">
        <w:rPr>
          <w:rFonts w:ascii="Arial" w:hAnsi="Arial" w:cs="Arial"/>
          <w:u w:val="single"/>
        </w:rPr>
        <w:t>Ενδεικτικό προτεινόμενο σύγγραμμα :</w:t>
      </w:r>
    </w:p>
    <w:p w:rsidR="00EA183F" w:rsidRPr="002C5C8A" w:rsidRDefault="00EA183F" w:rsidP="00EA183F">
      <w:pPr>
        <w:jc w:val="both"/>
        <w:rPr>
          <w:rFonts w:ascii="Arial" w:hAnsi="Arial" w:cs="Arial"/>
        </w:rPr>
      </w:pPr>
      <w:r w:rsidRPr="002C5C8A">
        <w:rPr>
          <w:rFonts w:ascii="Arial" w:hAnsi="Arial" w:cs="Arial"/>
        </w:rPr>
        <w:t>Εισαγωγή στη διατροφή του ανθρώπου : Μια σφαιρική θεώρηση της τροφής και της διατροφής.</w:t>
      </w:r>
    </w:p>
    <w:p w:rsidR="00EA183F" w:rsidRPr="002C5C8A" w:rsidRDefault="00EA183F" w:rsidP="00EA183F">
      <w:pPr>
        <w:rPr>
          <w:rFonts w:ascii="Arial" w:hAnsi="Arial" w:cs="Arial"/>
        </w:rPr>
      </w:pPr>
      <w:r w:rsidRPr="002C5C8A">
        <w:rPr>
          <w:rFonts w:ascii="Arial" w:hAnsi="Arial" w:cs="Arial"/>
        </w:rPr>
        <w:t xml:space="preserve">Συγγραφείς </w:t>
      </w:r>
      <w:r w:rsidRPr="002C5C8A">
        <w:rPr>
          <w:rFonts w:ascii="Arial" w:hAnsi="Arial" w:cs="Arial"/>
          <w:lang w:val="en-US"/>
        </w:rPr>
        <w:t>GIBNEY</w:t>
      </w:r>
      <w:r w:rsidRPr="002C5C8A">
        <w:rPr>
          <w:rFonts w:ascii="Arial" w:hAnsi="Arial" w:cs="Arial"/>
        </w:rPr>
        <w:t xml:space="preserve"> </w:t>
      </w:r>
      <w:r w:rsidRPr="002C5C8A">
        <w:rPr>
          <w:rFonts w:ascii="Arial" w:hAnsi="Arial" w:cs="Arial"/>
          <w:lang w:val="en-US"/>
        </w:rPr>
        <w:t>MJ</w:t>
      </w:r>
      <w:r w:rsidRPr="002C5C8A">
        <w:rPr>
          <w:rFonts w:ascii="Arial" w:hAnsi="Arial" w:cs="Arial"/>
        </w:rPr>
        <w:t xml:space="preserve">, </w:t>
      </w:r>
      <w:r w:rsidRPr="002C5C8A">
        <w:rPr>
          <w:rFonts w:ascii="Arial" w:hAnsi="Arial" w:cs="Arial"/>
          <w:lang w:val="en-US"/>
        </w:rPr>
        <w:t>VORSTER</w:t>
      </w:r>
      <w:r w:rsidRPr="002C5C8A">
        <w:rPr>
          <w:rFonts w:ascii="Arial" w:hAnsi="Arial" w:cs="Arial"/>
        </w:rPr>
        <w:t xml:space="preserve"> </w:t>
      </w:r>
      <w:r w:rsidRPr="002C5C8A">
        <w:rPr>
          <w:rFonts w:ascii="Arial" w:hAnsi="Arial" w:cs="Arial"/>
          <w:lang w:val="en-US"/>
        </w:rPr>
        <w:t>HH</w:t>
      </w:r>
      <w:r w:rsidRPr="002C5C8A">
        <w:rPr>
          <w:rFonts w:ascii="Arial" w:hAnsi="Arial" w:cs="Arial"/>
        </w:rPr>
        <w:t xml:space="preserve">, </w:t>
      </w:r>
      <w:r w:rsidRPr="002C5C8A">
        <w:rPr>
          <w:rFonts w:ascii="Arial" w:hAnsi="Arial" w:cs="Arial"/>
          <w:lang w:val="en-US"/>
        </w:rPr>
        <w:t>KOK</w:t>
      </w:r>
      <w:r w:rsidRPr="002C5C8A">
        <w:rPr>
          <w:rFonts w:ascii="Arial" w:hAnsi="Arial" w:cs="Arial"/>
        </w:rPr>
        <w:t xml:space="preserve"> </w:t>
      </w:r>
      <w:r w:rsidRPr="002C5C8A">
        <w:rPr>
          <w:rFonts w:ascii="Arial" w:hAnsi="Arial" w:cs="Arial"/>
          <w:lang w:val="en-US"/>
        </w:rPr>
        <w:t>FJ</w:t>
      </w:r>
      <w:r w:rsidRPr="002C5C8A">
        <w:rPr>
          <w:rFonts w:ascii="Arial" w:hAnsi="Arial" w:cs="Arial"/>
        </w:rPr>
        <w:t xml:space="preserve">. Εκδόσεις </w:t>
      </w:r>
      <w:proofErr w:type="spellStart"/>
      <w:r w:rsidRPr="002C5C8A">
        <w:rPr>
          <w:rFonts w:ascii="Arial" w:hAnsi="Arial" w:cs="Arial"/>
        </w:rPr>
        <w:t>Παρισιάνου</w:t>
      </w:r>
      <w:proofErr w:type="spellEnd"/>
      <w:r w:rsidRPr="002C5C8A">
        <w:rPr>
          <w:rFonts w:ascii="Arial" w:hAnsi="Arial" w:cs="Arial"/>
        </w:rPr>
        <w:t xml:space="preserve"> 2007</w:t>
      </w:r>
    </w:p>
    <w:p w:rsidR="004F3742" w:rsidRDefault="004F3742"/>
    <w:sectPr w:rsidR="004F3742" w:rsidSect="004F37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34087"/>
    <w:multiLevelType w:val="hybridMultilevel"/>
    <w:tmpl w:val="5C80EE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83F"/>
    <w:rsid w:val="004F3742"/>
    <w:rsid w:val="00EA18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2321</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2016-08-03T15:41:00Z</dcterms:created>
  <dcterms:modified xsi:type="dcterms:W3CDTF">2016-08-03T15:41:00Z</dcterms:modified>
</cp:coreProperties>
</file>